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4C" w:rsidRPr="00146B4C" w:rsidRDefault="00146B4C" w:rsidP="00146B4C">
      <w:pPr>
        <w:spacing w:before="285" w:after="285" w:line="240" w:lineRule="auto"/>
        <w:textAlignment w:val="top"/>
        <w:outlineLvl w:val="1"/>
        <w:rPr>
          <w:rFonts w:ascii="Arial" w:eastAsia="Times New Roman" w:hAnsi="Arial" w:cs="Arial"/>
          <w:color w:val="416BAA"/>
          <w:sz w:val="30"/>
          <w:szCs w:val="30"/>
          <w:lang w:eastAsia="ru-RU"/>
        </w:rPr>
      </w:pPr>
      <w:r w:rsidRPr="00146B4C">
        <w:rPr>
          <w:rFonts w:ascii="Arial" w:eastAsia="Times New Roman" w:hAnsi="Arial" w:cs="Arial"/>
          <w:color w:val="416BAA"/>
          <w:sz w:val="30"/>
          <w:szCs w:val="30"/>
          <w:lang w:eastAsia="ru-RU"/>
        </w:rPr>
        <w:t xml:space="preserve">План мероприятий по противодействию коррупции в </w:t>
      </w:r>
      <w:r>
        <w:rPr>
          <w:rFonts w:ascii="Arial" w:eastAsia="Times New Roman" w:hAnsi="Arial" w:cs="Arial"/>
          <w:color w:val="416BAA"/>
          <w:sz w:val="30"/>
          <w:szCs w:val="30"/>
          <w:lang w:eastAsia="ru-RU"/>
        </w:rPr>
        <w:t>Семеновском сельсовете</w:t>
      </w:r>
      <w:r w:rsidRPr="00146B4C">
        <w:rPr>
          <w:rFonts w:ascii="Arial" w:eastAsia="Times New Roman" w:hAnsi="Arial" w:cs="Arial"/>
          <w:color w:val="416BAA"/>
          <w:sz w:val="30"/>
          <w:szCs w:val="30"/>
          <w:lang w:eastAsia="ru-RU"/>
        </w:rPr>
        <w:t xml:space="preserve"> на 2018-2020 годы</w:t>
      </w:r>
    </w:p>
    <w:tbl>
      <w:tblPr>
        <w:tblW w:w="15258" w:type="dxa"/>
        <w:tblInd w:w="15" w:type="dxa"/>
        <w:tblBorders>
          <w:top w:val="single" w:sz="6" w:space="0" w:color="638AC3"/>
          <w:left w:val="single" w:sz="6" w:space="0" w:color="638AC3"/>
          <w:bottom w:val="single" w:sz="6" w:space="0" w:color="638AC3"/>
          <w:right w:val="single" w:sz="6" w:space="0" w:color="638AC3"/>
        </w:tblBorders>
        <w:tblCellMar>
          <w:left w:w="0" w:type="dxa"/>
          <w:right w:w="0" w:type="dxa"/>
        </w:tblCellMar>
        <w:tblLook w:val="04A0"/>
      </w:tblPr>
      <w:tblGrid>
        <w:gridCol w:w="835"/>
        <w:gridCol w:w="4925"/>
        <w:gridCol w:w="1843"/>
        <w:gridCol w:w="7655"/>
      </w:tblGrid>
      <w:tr w:rsidR="00146B4C" w:rsidRPr="00146B4C" w:rsidTr="00146B4C">
        <w:trPr>
          <w:tblHeader/>
        </w:trPr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 исполнения</w:t>
            </w:r>
          </w:p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Исполнитель</w:t>
            </w:r>
          </w:p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</w:tr>
      <w:tr w:rsidR="00146B4C" w:rsidRPr="00146B4C" w:rsidTr="00146B4C">
        <w:trPr>
          <w:tblHeader/>
        </w:trPr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46B4C" w:rsidRPr="00146B4C" w:rsidTr="00146B4C">
        <w:tc>
          <w:tcPr>
            <w:tcW w:w="15258" w:type="dxa"/>
            <w:gridSpan w:val="4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numPr>
                <w:ilvl w:val="0"/>
                <w:numId w:val="1"/>
              </w:numPr>
              <w:spacing w:after="0" w:line="270" w:lineRule="atLeast"/>
              <w:ind w:left="660"/>
              <w:rPr>
                <w:rFonts w:ascii="Times New Roman" w:eastAsia="Times New Roman" w:hAnsi="Times New Roman" w:cs="Times New Roman"/>
                <w:color w:val="0B131E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 xml:space="preserve">Организационное и правовое обеспечение реализации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>антикоррупционных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 xml:space="preserve"> мер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планов противодействия коррупции в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2018-2019 годы, направленных на достижение конкретных результатов по минимизации коррупционных рисков, и обеспечение контроля их выполнения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 мая – утверждение соответствующих планов, в течение 2018-2020 гг. – обеспечение контроля их выполнения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действенного функционирования комиссий по соблюдению требований к служебному поведению муниципальных служащих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урегулированию конфликта интересов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антикоррупционного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законодательства и приведение нормативных правовых актов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регулирующих вопросы противодействия коррупции, в соответствии с федеральными законами и иными нормативными правовыми актами Российской Федерации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лицами, замещающими должности муниципальной службы, требований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законодательства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1.5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Специалистам по кадровой работе принятие мер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 лиц, предоставляемых гражданами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Рассмотрение вопросов правоприменительной </w:t>
            </w:r>
            <w:proofErr w:type="gram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практики</w:t>
            </w:r>
            <w:proofErr w:type="gram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 (при поступлении судебных решений)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Принятие участия в инструктивно-методических семинарах с должностными лицами органов исполнительной власти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Касторен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иных государственных органов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асторен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ответственными за работу по профилактике коррупционных и иных правонарушений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1.8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в сектор правовой работы и противодействия коррупции Администрации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асторенского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информации о ходе реализации мер по противодействию коррупции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Семеновском сельсовете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Ежегодно,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I квартал – 5 апреля;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II квартал – 5 июля;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III квартал – 5 октября;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IV квартал – до 10 января года, следующего за </w:t>
            </w:r>
            <w:proofErr w:type="gram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отчетным</w:t>
            </w:r>
            <w:proofErr w:type="gramEnd"/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15258" w:type="dxa"/>
            <w:gridSpan w:val="4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numPr>
                <w:ilvl w:val="0"/>
                <w:numId w:val="2"/>
              </w:numPr>
              <w:spacing w:after="0" w:line="270" w:lineRule="atLeast"/>
              <w:ind w:left="660"/>
              <w:rPr>
                <w:rFonts w:ascii="Times New Roman" w:eastAsia="Times New Roman" w:hAnsi="Times New Roman" w:cs="Times New Roman"/>
                <w:color w:val="0B131E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>Профилактика коррупционных и иных правонарушений при прохождении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муниципальной службы в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представления гражданами, претендующими на замещение муниципальных должностей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должностей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порядке и сроки, установленные действующим законодательством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представления лицами, замещающими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муниципальные должности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порядке и сроки,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установленные действующим законодательством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8D352B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Заместитель Главы администрации 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использования при заполнении справок о доходах, расходах, имуществе и обязательствах имущественного характера лицами, указанными в пунктах 2.1 и 2.2 настоящего Плана, специального программного обеспечения «Справки БК» (в его актуальной версии), размещенного на официальном сайте государственной информационной системы в области государственной службы в информационно-телекоммуникационной сети «Интернет»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порядке и сроки, установленные действующим законодательством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анализа сведений о доходах расходах, об имуществе и обязательствах имущественного характера, представленных лицами, указанными в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пунктах 2.1 и 2.2 настоящего Плана в соответствии с методическими рекомендациями Министерства труда и социальной защиты Российской Федерации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2.6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проверки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должности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соблюдения 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наличии оснований в порядке и сроки, установленные действующим законодательством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8D352B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оценок коррупционных рисков, возникающих при реализации Администрацией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своих функций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по выявлению случаев возникновения конфликта интересов, одной из сторон которого являются лица, замещающие муниципальные должности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применение мер юридической ответственности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комплекса организационных, разъяснительных и иных мер по соблюдению лицами, замещающими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запретов, ограничений и требований в целях противодействии коррупции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2.10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по рассмотрению уведомлений лиц, замещающих муниципальные должности,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по обеспечению сообщения лицами, замещающими муниципальные должности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получении подарка в связи с протокольными мероприятиями, служебными командировками и иными официальными мероприятиями, участие в которых связано с их должностным положением или исполнением служебных (должностных) обязанностей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анализа соблюдения гражданами, замещавшими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ограничений при заключении ими после увольнения с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контроля исполнения гражданами, замещающими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обязанности по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уведомлению представителя нанимателя о намерении выполнять иную оплачиваемую работу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2.14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по рассмотрению уведомлений граждан, замещающих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 фактах обращения в целях склонения к совершению коррупционных правонарушений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8D352B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по рассмотрению заявлений лиц, замещающих муниципальные должности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по доведению граждан, поступающих на муниципальную службу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положений действующего законодательства Российской Федерации и Ростовской области о противодействии коррупции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формированию у муниципальных служащих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негативного отношения к коррупции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Ежегодно,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IV квартале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учета обращений граждан и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юридических лиц о фактах коррупции и иных неправомерных действиях муниципальных служащих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поступающих посредством: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личного приёма главой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«Горячей телефонной линии»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письменных обращений;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«</w:t>
            </w:r>
            <w:proofErr w:type="spellStart"/>
            <w:proofErr w:type="gram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Интернет-приёмной</w:t>
            </w:r>
            <w:proofErr w:type="spellEnd"/>
            <w:proofErr w:type="gram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15258" w:type="dxa"/>
            <w:gridSpan w:val="4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numPr>
                <w:ilvl w:val="0"/>
                <w:numId w:val="3"/>
              </w:numPr>
              <w:spacing w:after="0" w:line="270" w:lineRule="atLeast"/>
              <w:ind w:left="660"/>
              <w:rPr>
                <w:rFonts w:ascii="Times New Roman" w:eastAsia="Times New Roman" w:hAnsi="Times New Roman" w:cs="Times New Roman"/>
                <w:color w:val="0B131E"/>
                <w:sz w:val="20"/>
                <w:szCs w:val="20"/>
                <w:lang w:eastAsia="ru-RU"/>
              </w:rPr>
            </w:pPr>
            <w:proofErr w:type="spellStart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lastRenderedPageBreak/>
              <w:t>Антикоррупционная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 xml:space="preserve"> экспертиза нормативных правовых актов и их проектов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в установленном порядке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экспертизы нормативных правовых актов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их проектов с учетом мониторинга соответствующей правоприменительной практики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проведения независимой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экспертизы нормативных правовых актов и их проектов с учетом гарантий, предусмотренных законодательством Российской Федерации и Ростовской области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15258" w:type="dxa"/>
            <w:gridSpan w:val="4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numPr>
                <w:ilvl w:val="0"/>
                <w:numId w:val="4"/>
              </w:numPr>
              <w:spacing w:after="0" w:line="270" w:lineRule="atLeast"/>
              <w:ind w:left="660"/>
              <w:rPr>
                <w:rFonts w:ascii="Times New Roman" w:eastAsia="Times New Roman" w:hAnsi="Times New Roman" w:cs="Times New Roman"/>
                <w:color w:val="0B131E"/>
                <w:sz w:val="20"/>
                <w:szCs w:val="20"/>
                <w:lang w:eastAsia="ru-RU"/>
              </w:rPr>
            </w:pPr>
            <w:proofErr w:type="spellStart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>Антикоррупционная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 xml:space="preserve"> работа в сфере закупок товаров, работ, услуг для обеспечения муниципальных нужд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принятие мер по совершенствованию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условий, процедур и механизмов закупок товаров, работ, услуг для муниципальных нужд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Бухгалтер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мониторинга выявленных в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случаев несоблюдения требований об отсутствии конфликта интересов между участником закупки и заказчиком, установленных Федеральным законом от 05.04.20143 № 44-ФЗ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Ежегодно,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 декабря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 выявление коррупционных рисков, в том числе причин и условий коррупции в деятельности органов местного самоуправления по осуществлению закупок для муниципальных нужд, и устранение выявленных коррупционных рисков.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сельсовета</w:t>
            </w:r>
          </w:p>
        </w:tc>
      </w:tr>
      <w:tr w:rsidR="00146B4C" w:rsidRPr="00146B4C" w:rsidTr="00146B4C">
        <w:tc>
          <w:tcPr>
            <w:tcW w:w="15258" w:type="dxa"/>
            <w:gridSpan w:val="4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numPr>
                <w:ilvl w:val="0"/>
                <w:numId w:val="5"/>
              </w:numPr>
              <w:spacing w:after="0" w:line="270" w:lineRule="atLeast"/>
              <w:ind w:left="660"/>
              <w:rPr>
                <w:rFonts w:ascii="Times New Roman" w:eastAsia="Times New Roman" w:hAnsi="Times New Roman" w:cs="Times New Roman"/>
                <w:color w:val="0B131E"/>
                <w:sz w:val="20"/>
                <w:szCs w:val="20"/>
                <w:lang w:eastAsia="ru-RU"/>
              </w:rPr>
            </w:pPr>
            <w:proofErr w:type="spellStart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>Антикоррупционный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 xml:space="preserve"> мониторинг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>Семеновском сельсовете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в сектор правовой работы и противодействия коррупции Администрации Константиновского района информации, необходимой для осуществления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антикоррупционного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мониторинга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необходимости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исполнения лицами, замещающими муниципальные должности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должности муниципальной службы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запретов, ограничений и требований, установленных в целях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15258" w:type="dxa"/>
            <w:gridSpan w:val="4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numPr>
                <w:ilvl w:val="0"/>
                <w:numId w:val="6"/>
              </w:numPr>
              <w:spacing w:after="0" w:line="270" w:lineRule="atLeast"/>
              <w:ind w:left="660"/>
              <w:rPr>
                <w:rFonts w:ascii="Times New Roman" w:eastAsia="Times New Roman" w:hAnsi="Times New Roman" w:cs="Times New Roman"/>
                <w:color w:val="0B131E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 xml:space="preserve">Информационное обеспечение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 xml:space="preserve"> работы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размещения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актуальной информации об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антикоррупционной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(с учетом рекомендаций Министерства труда и социальной защиты Российской Федерации, установленных приказом от 07.10.2013 № 530н)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возможности оперативного представления гражданами и организациями информации о фактах коррупции в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посредством функционирования «горячей телефонной линии», а также приема письменных сообщений по вопросам противодействия коррупции, поступающих в Администрацию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Взаимодействие со средствами массовой информации в области противодействия коррупции, в том числе оказание им содействия в освещении принимаемых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антикоррупционных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представителей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научно-практических мероприятиях по вопросам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приглашению организаторов соответствующих мероприятий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</w:p>
        </w:tc>
      </w:tr>
      <w:tr w:rsidR="00146B4C" w:rsidRPr="00146B4C" w:rsidTr="00146B4C">
        <w:tc>
          <w:tcPr>
            <w:tcW w:w="15258" w:type="dxa"/>
            <w:gridSpan w:val="4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numPr>
                <w:ilvl w:val="0"/>
                <w:numId w:val="7"/>
              </w:numPr>
              <w:spacing w:after="0" w:line="270" w:lineRule="atLeast"/>
              <w:ind w:left="660"/>
              <w:rPr>
                <w:rFonts w:ascii="Times New Roman" w:eastAsia="Times New Roman" w:hAnsi="Times New Roman" w:cs="Times New Roman"/>
                <w:color w:val="0B131E"/>
                <w:sz w:val="20"/>
                <w:szCs w:val="20"/>
                <w:lang w:eastAsia="ru-RU"/>
              </w:rPr>
            </w:pPr>
            <w:proofErr w:type="spellStart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>Антикоррупционное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b/>
                <w:bCs/>
                <w:color w:val="0B131E"/>
                <w:sz w:val="20"/>
                <w:szCs w:val="20"/>
                <w:lang w:eastAsia="ru-RU"/>
              </w:rPr>
              <w:t xml:space="preserve"> образование, просвещение и пропаганда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повышения квалификации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по программам противодействия коррупции, в том числе должностных лиц, ответственных за профилактику коррупционных и иных правонарушений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7.2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C41024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Принятие участия в обучающих семинарах с муниципальными служащими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41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асторенского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целях </w:t>
            </w:r>
            <w:proofErr w:type="spellStart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антикоррупционного</w:t>
            </w:r>
            <w:proofErr w:type="spellEnd"/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просвещения, правового воспитания и популяризации этических стандартов поведения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противодействия коррупции.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6B4C" w:rsidRPr="00146B4C" w:rsidTr="00146B4C">
        <w:tc>
          <w:tcPr>
            <w:tcW w:w="15258" w:type="dxa"/>
            <w:gridSpan w:val="4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Обеспечение мер по предупреждению коррупции в муниципальных учреждениях,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учредителем</w:t>
            </w:r>
            <w:proofErr w:type="gramEnd"/>
            <w:r w:rsidRPr="00146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которых является Администрация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представления гражданами, претендующими на замещение должностей руководителей учреждений,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порядке и сроки, установленные законодательством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8.2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представления руководителями учреждений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порядке и сроки, установленные законодательством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размещения сведений о доходах, расходах, об имуществе и обязательствах имущественного характера, представленных лицами, замещающими должности руководителей учреждений на официальном сайте Администрации 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Семеновского сельсовета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порядке и сроки, установленные законодательством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анализа сведений о доходах, расходах, об имуществе и обязательствах имущественного характера, представленных лицами, указанными в пунктах 8.1 и 8.2 настоящего Плана в соответствии с методическими рекомендациями Министерства труда и социальной защиты Российской Федерации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2018-2020 гг.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C41024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Семеновского сельсовета</w:t>
            </w:r>
          </w:p>
        </w:tc>
      </w:tr>
      <w:tr w:rsidR="00146B4C" w:rsidRPr="00146B4C" w:rsidTr="00146B4C">
        <w:tc>
          <w:tcPr>
            <w:tcW w:w="83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492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в зданиях и помещениях, занимаемых муниципальными учреждениями, информационных стендов, направленных на профилактику коррупционных и иных правонарушений со стороны граждан и работников учреждений, а также информации об адресах и телефонах, по которым можно сообщить о фактах коррупции</w:t>
            </w:r>
          </w:p>
        </w:tc>
        <w:tc>
          <w:tcPr>
            <w:tcW w:w="1843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 июня</w:t>
            </w:r>
          </w:p>
          <w:p w:rsidR="00146B4C" w:rsidRPr="00146B4C" w:rsidRDefault="00146B4C" w:rsidP="00146B4C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7655" w:type="dxa"/>
            <w:tcBorders>
              <w:top w:val="single" w:sz="6" w:space="0" w:color="638AC3"/>
              <w:left w:val="single" w:sz="6" w:space="0" w:color="638AC3"/>
              <w:bottom w:val="single" w:sz="6" w:space="0" w:color="638AC3"/>
              <w:right w:val="single" w:sz="6" w:space="0" w:color="638AC3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46B4C" w:rsidRPr="00146B4C" w:rsidRDefault="00146B4C" w:rsidP="00C41024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="00C41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казенное 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учреждение – </w:t>
            </w:r>
            <w:r w:rsidR="00C41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Семеновский</w:t>
            </w:r>
            <w:r w:rsidRPr="00146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сельский дом культуры</w:t>
            </w:r>
          </w:p>
        </w:tc>
      </w:tr>
    </w:tbl>
    <w:p w:rsidR="00F83ECF" w:rsidRPr="00146B4C" w:rsidRDefault="00F83ECF">
      <w:pPr>
        <w:rPr>
          <w:rFonts w:ascii="Times New Roman" w:hAnsi="Times New Roman" w:cs="Times New Roman"/>
          <w:sz w:val="24"/>
          <w:szCs w:val="24"/>
        </w:rPr>
      </w:pPr>
    </w:p>
    <w:sectPr w:rsidR="00F83ECF" w:rsidRPr="00146B4C" w:rsidSect="00146B4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4D2F"/>
    <w:multiLevelType w:val="multilevel"/>
    <w:tmpl w:val="6CDC8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CD044B"/>
    <w:multiLevelType w:val="multilevel"/>
    <w:tmpl w:val="DBC0E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23113"/>
    <w:multiLevelType w:val="multilevel"/>
    <w:tmpl w:val="C51EA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F12413"/>
    <w:multiLevelType w:val="multilevel"/>
    <w:tmpl w:val="5BC06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77E05"/>
    <w:multiLevelType w:val="multilevel"/>
    <w:tmpl w:val="9AD69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EC515B"/>
    <w:multiLevelType w:val="multilevel"/>
    <w:tmpl w:val="AF524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DD44B1"/>
    <w:multiLevelType w:val="multilevel"/>
    <w:tmpl w:val="0AFC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">
    <w:abstractNumId w:val="6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6B4C"/>
    <w:rsid w:val="00146B4C"/>
    <w:rsid w:val="008D352B"/>
    <w:rsid w:val="00C41024"/>
    <w:rsid w:val="00EC11F1"/>
    <w:rsid w:val="00F83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CF"/>
  </w:style>
  <w:style w:type="paragraph" w:styleId="2">
    <w:name w:val="heading 2"/>
    <w:basedOn w:val="a"/>
    <w:link w:val="20"/>
    <w:uiPriority w:val="9"/>
    <w:qFormat/>
    <w:rsid w:val="00146B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6B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4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5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7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00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18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2489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2019-04-14T12:58:00Z</dcterms:created>
  <dcterms:modified xsi:type="dcterms:W3CDTF">2019-04-14T13:30:00Z</dcterms:modified>
</cp:coreProperties>
</file>