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AB1" w:rsidRPr="00E5476A" w:rsidRDefault="00544AB1">
      <w:pPr>
        <w:pStyle w:val="ConsPlusNormal"/>
        <w:jc w:val="both"/>
        <w:rPr>
          <w:sz w:val="28"/>
          <w:szCs w:val="28"/>
        </w:rPr>
      </w:pPr>
    </w:p>
    <w:p w:rsidR="002818D6" w:rsidRDefault="002818D6" w:rsidP="002818D6">
      <w:pPr>
        <w:jc w:val="center"/>
        <w:rPr>
          <w:rFonts w:ascii="Arial" w:hAnsi="Arial" w:cs="Arial"/>
          <w:b/>
          <w:sz w:val="32"/>
          <w:szCs w:val="32"/>
        </w:rPr>
      </w:pPr>
      <w:bookmarkStart w:id="0" w:name="P49"/>
      <w:bookmarkEnd w:id="0"/>
    </w:p>
    <w:p w:rsidR="002818D6" w:rsidRPr="002B5640" w:rsidRDefault="002818D6" w:rsidP="002818D6">
      <w:pPr>
        <w:jc w:val="center"/>
        <w:rPr>
          <w:rFonts w:ascii="Arial" w:hAnsi="Arial" w:cs="Arial"/>
          <w:b/>
          <w:sz w:val="32"/>
          <w:szCs w:val="32"/>
        </w:rPr>
      </w:pPr>
      <w:r w:rsidRPr="002B5640">
        <w:rPr>
          <w:rFonts w:ascii="Arial" w:hAnsi="Arial" w:cs="Arial"/>
          <w:b/>
          <w:sz w:val="32"/>
          <w:szCs w:val="32"/>
        </w:rPr>
        <w:t xml:space="preserve">РОССИЙСКАЯ ФЕДЕРАЦИЯ                                                                              </w:t>
      </w:r>
    </w:p>
    <w:p w:rsidR="00C06F27" w:rsidRPr="002B5640" w:rsidRDefault="002818D6" w:rsidP="002818D6">
      <w:pPr>
        <w:spacing w:line="276" w:lineRule="auto"/>
        <w:jc w:val="center"/>
        <w:rPr>
          <w:rFonts w:ascii="Arial" w:hAnsi="Arial" w:cs="Arial"/>
          <w:b/>
          <w:sz w:val="32"/>
          <w:szCs w:val="32"/>
        </w:rPr>
      </w:pPr>
      <w:r w:rsidRPr="002B5640">
        <w:rPr>
          <w:rFonts w:ascii="Arial" w:hAnsi="Arial" w:cs="Arial"/>
          <w:b/>
          <w:sz w:val="32"/>
          <w:szCs w:val="32"/>
        </w:rPr>
        <w:t xml:space="preserve">АДМИНИСТРАЦИЯ </w:t>
      </w:r>
    </w:p>
    <w:p w:rsidR="002818D6" w:rsidRPr="002B5640" w:rsidRDefault="002818D6" w:rsidP="002818D6">
      <w:pPr>
        <w:spacing w:line="276" w:lineRule="auto"/>
        <w:jc w:val="center"/>
        <w:rPr>
          <w:rFonts w:ascii="Arial" w:hAnsi="Arial" w:cs="Arial"/>
          <w:b/>
          <w:sz w:val="32"/>
          <w:szCs w:val="32"/>
        </w:rPr>
      </w:pPr>
      <w:r w:rsidRPr="002B5640">
        <w:rPr>
          <w:rFonts w:ascii="Arial" w:hAnsi="Arial" w:cs="Arial"/>
          <w:b/>
          <w:sz w:val="32"/>
          <w:szCs w:val="32"/>
        </w:rPr>
        <w:t xml:space="preserve"> СЕМЕНОВСКОГО  СЕЛЬСОВЕТА</w:t>
      </w:r>
    </w:p>
    <w:p w:rsidR="002818D6" w:rsidRPr="002B5640" w:rsidRDefault="002818D6" w:rsidP="002818D6">
      <w:pPr>
        <w:spacing w:line="276" w:lineRule="auto"/>
        <w:jc w:val="center"/>
        <w:rPr>
          <w:rFonts w:ascii="Arial" w:hAnsi="Arial" w:cs="Arial"/>
          <w:b/>
          <w:sz w:val="32"/>
          <w:szCs w:val="32"/>
        </w:rPr>
      </w:pPr>
      <w:r w:rsidRPr="002B5640">
        <w:rPr>
          <w:rFonts w:ascii="Arial" w:hAnsi="Arial" w:cs="Arial"/>
          <w:b/>
          <w:sz w:val="32"/>
          <w:szCs w:val="32"/>
        </w:rPr>
        <w:t xml:space="preserve"> КАСТОРЕНСКОГО РАЙОНА </w:t>
      </w:r>
    </w:p>
    <w:p w:rsidR="002818D6" w:rsidRPr="002B5640" w:rsidRDefault="002818D6" w:rsidP="002818D6">
      <w:pPr>
        <w:spacing w:line="276" w:lineRule="auto"/>
        <w:rPr>
          <w:rFonts w:ascii="Arial" w:hAnsi="Arial" w:cs="Arial"/>
          <w:b/>
          <w:sz w:val="32"/>
          <w:szCs w:val="32"/>
        </w:rPr>
      </w:pPr>
    </w:p>
    <w:p w:rsidR="002818D6" w:rsidRPr="002B5640" w:rsidRDefault="002818D6" w:rsidP="002818D6">
      <w:pPr>
        <w:spacing w:line="276" w:lineRule="auto"/>
        <w:jc w:val="center"/>
        <w:rPr>
          <w:rFonts w:ascii="Arial" w:hAnsi="Arial" w:cs="Arial"/>
          <w:b/>
          <w:sz w:val="32"/>
          <w:szCs w:val="32"/>
        </w:rPr>
      </w:pPr>
      <w:r w:rsidRPr="002B5640">
        <w:rPr>
          <w:rFonts w:ascii="Arial" w:hAnsi="Arial" w:cs="Arial"/>
          <w:b/>
          <w:sz w:val="32"/>
          <w:szCs w:val="32"/>
        </w:rPr>
        <w:t>ПОСТАНОВЛЕНИЕ</w:t>
      </w:r>
    </w:p>
    <w:p w:rsidR="002818D6" w:rsidRPr="002B5640" w:rsidRDefault="002818D6" w:rsidP="002818D6">
      <w:pPr>
        <w:spacing w:line="276" w:lineRule="auto"/>
        <w:jc w:val="center"/>
        <w:rPr>
          <w:rFonts w:cs="Times New Roman"/>
          <w:sz w:val="32"/>
          <w:szCs w:val="32"/>
        </w:rPr>
      </w:pPr>
    </w:p>
    <w:p w:rsidR="002818D6" w:rsidRPr="002B5640" w:rsidRDefault="002818D6" w:rsidP="002818D6">
      <w:pPr>
        <w:rPr>
          <w:rFonts w:ascii="Arial" w:hAnsi="Arial" w:cs="Arial"/>
          <w:b/>
          <w:sz w:val="32"/>
          <w:szCs w:val="32"/>
        </w:rPr>
      </w:pPr>
      <w:r w:rsidRPr="002B5640">
        <w:rPr>
          <w:rFonts w:ascii="Arial" w:hAnsi="Arial" w:cs="Arial"/>
          <w:b/>
          <w:sz w:val="32"/>
          <w:szCs w:val="32"/>
        </w:rPr>
        <w:t>от 23 октября  2018 года                                              №</w:t>
      </w:r>
      <w:r w:rsidR="00B1036C" w:rsidRPr="002B5640">
        <w:rPr>
          <w:rFonts w:ascii="Arial" w:hAnsi="Arial" w:cs="Arial"/>
          <w:b/>
          <w:sz w:val="32"/>
          <w:szCs w:val="32"/>
        </w:rPr>
        <w:t xml:space="preserve"> 54</w:t>
      </w:r>
      <w:r w:rsidRPr="002B5640">
        <w:rPr>
          <w:rFonts w:ascii="Arial" w:hAnsi="Arial" w:cs="Arial"/>
          <w:b/>
          <w:sz w:val="32"/>
          <w:szCs w:val="32"/>
        </w:rPr>
        <w:t xml:space="preserve"> </w:t>
      </w:r>
    </w:p>
    <w:p w:rsidR="002818D6" w:rsidRPr="002B5640" w:rsidRDefault="002818D6" w:rsidP="00621023">
      <w:pPr>
        <w:spacing w:line="276" w:lineRule="auto"/>
        <w:rPr>
          <w:rFonts w:cs="Times New Roman"/>
          <w:sz w:val="32"/>
          <w:szCs w:val="32"/>
        </w:rPr>
      </w:pPr>
    </w:p>
    <w:p w:rsidR="00621023" w:rsidRPr="002B5640" w:rsidRDefault="00621023" w:rsidP="00621023">
      <w:pPr>
        <w:spacing w:line="276" w:lineRule="auto"/>
        <w:rPr>
          <w:rFonts w:eastAsia="Times New Roman" w:cs="Times New Roman"/>
          <w:sz w:val="32"/>
          <w:szCs w:val="32"/>
        </w:rPr>
      </w:pPr>
    </w:p>
    <w:tbl>
      <w:tblPr>
        <w:tblW w:w="13755" w:type="dxa"/>
        <w:tblCellSpacing w:w="15" w:type="dxa"/>
        <w:tblCellMar>
          <w:top w:w="15" w:type="dxa"/>
          <w:left w:w="15" w:type="dxa"/>
          <w:bottom w:w="15" w:type="dxa"/>
          <w:right w:w="15" w:type="dxa"/>
        </w:tblCellMar>
        <w:tblLook w:val="04A0"/>
      </w:tblPr>
      <w:tblGrid>
        <w:gridCol w:w="8976"/>
        <w:gridCol w:w="4779"/>
      </w:tblGrid>
      <w:tr w:rsidR="002818D6" w:rsidRPr="002B5640" w:rsidTr="00897A0E">
        <w:trPr>
          <w:tblCellSpacing w:w="15" w:type="dxa"/>
        </w:trPr>
        <w:tc>
          <w:tcPr>
            <w:tcW w:w="8931" w:type="dxa"/>
            <w:vAlign w:val="center"/>
            <w:hideMark/>
          </w:tcPr>
          <w:p w:rsidR="002818D6" w:rsidRPr="002B5640" w:rsidRDefault="005B102C" w:rsidP="00897A0E">
            <w:pPr>
              <w:pStyle w:val="ConsPlusTitle"/>
              <w:jc w:val="center"/>
              <w:rPr>
                <w:rFonts w:ascii="Arial" w:hAnsi="Arial" w:cs="Arial"/>
                <w:sz w:val="32"/>
                <w:szCs w:val="32"/>
              </w:rPr>
            </w:pPr>
            <w:r w:rsidRPr="002B5640">
              <w:rPr>
                <w:rFonts w:ascii="Arial" w:hAnsi="Arial" w:cs="Arial"/>
                <w:sz w:val="32"/>
                <w:szCs w:val="32"/>
              </w:rPr>
              <w:t>Об утверждении порядка</w:t>
            </w:r>
          </w:p>
          <w:p w:rsidR="005B102C" w:rsidRPr="002B5640" w:rsidRDefault="005B102C" w:rsidP="005B102C">
            <w:pPr>
              <w:pStyle w:val="ConsPlusTitle"/>
              <w:jc w:val="center"/>
              <w:rPr>
                <w:rFonts w:ascii="Arial" w:hAnsi="Arial" w:cs="Arial"/>
                <w:sz w:val="32"/>
                <w:szCs w:val="32"/>
              </w:rPr>
            </w:pPr>
            <w:r w:rsidRPr="002B5640">
              <w:rPr>
                <w:rFonts w:ascii="Arial" w:hAnsi="Arial" w:cs="Arial"/>
                <w:sz w:val="32"/>
                <w:szCs w:val="32"/>
              </w:rPr>
              <w:t xml:space="preserve">санкционирования оплаты денежных обязательств </w:t>
            </w:r>
          </w:p>
          <w:p w:rsidR="005B102C" w:rsidRPr="002B5640" w:rsidRDefault="005B102C" w:rsidP="005B102C">
            <w:pPr>
              <w:pStyle w:val="ConsPlusTitle"/>
              <w:jc w:val="center"/>
              <w:rPr>
                <w:rFonts w:ascii="Arial" w:hAnsi="Arial" w:cs="Arial"/>
                <w:sz w:val="32"/>
                <w:szCs w:val="32"/>
              </w:rPr>
            </w:pPr>
            <w:r w:rsidRPr="002B5640">
              <w:rPr>
                <w:rFonts w:ascii="Arial" w:hAnsi="Arial" w:cs="Arial"/>
                <w:sz w:val="32"/>
                <w:szCs w:val="32"/>
              </w:rPr>
              <w:t xml:space="preserve">получателей средств бюджета </w:t>
            </w:r>
            <w:r w:rsidR="004A7892" w:rsidRPr="002B5640">
              <w:rPr>
                <w:rFonts w:ascii="Arial" w:hAnsi="Arial" w:cs="Arial"/>
                <w:sz w:val="32"/>
                <w:szCs w:val="32"/>
              </w:rPr>
              <w:t xml:space="preserve">Семеновского  сельсовета Касторенского района  </w:t>
            </w:r>
            <w:r w:rsidRPr="002B5640">
              <w:rPr>
                <w:rFonts w:ascii="Arial" w:hAnsi="Arial" w:cs="Arial"/>
                <w:sz w:val="32"/>
                <w:szCs w:val="32"/>
              </w:rPr>
              <w:t>органом, осуществляющим полномочия по санкционированию оплаты денежных обязательств</w:t>
            </w:r>
          </w:p>
          <w:p w:rsidR="002818D6" w:rsidRPr="002B5640" w:rsidRDefault="002818D6" w:rsidP="00897A0E">
            <w:pPr>
              <w:spacing w:line="276" w:lineRule="auto"/>
              <w:jc w:val="center"/>
              <w:rPr>
                <w:rFonts w:eastAsia="Times New Roman" w:cs="Times New Roman"/>
                <w:sz w:val="32"/>
                <w:szCs w:val="32"/>
              </w:rPr>
            </w:pPr>
          </w:p>
          <w:p w:rsidR="00621023" w:rsidRPr="002B5640" w:rsidRDefault="00621023" w:rsidP="00897A0E">
            <w:pPr>
              <w:spacing w:line="276" w:lineRule="auto"/>
              <w:jc w:val="center"/>
              <w:rPr>
                <w:rFonts w:eastAsia="Times New Roman" w:cs="Times New Roman"/>
                <w:sz w:val="32"/>
                <w:szCs w:val="32"/>
              </w:rPr>
            </w:pPr>
          </w:p>
        </w:tc>
        <w:tc>
          <w:tcPr>
            <w:tcW w:w="4734" w:type="dxa"/>
            <w:vAlign w:val="center"/>
            <w:hideMark/>
          </w:tcPr>
          <w:p w:rsidR="002818D6" w:rsidRPr="002B5640" w:rsidRDefault="002818D6" w:rsidP="00897A0E">
            <w:pPr>
              <w:spacing w:line="276" w:lineRule="auto"/>
              <w:rPr>
                <w:rFonts w:eastAsia="Times New Roman" w:cs="Times New Roman"/>
                <w:sz w:val="32"/>
                <w:szCs w:val="32"/>
              </w:rPr>
            </w:pPr>
          </w:p>
        </w:tc>
      </w:tr>
    </w:tbl>
    <w:p w:rsidR="002818D6" w:rsidRPr="00EC2F4C" w:rsidRDefault="002818D6" w:rsidP="002818D6">
      <w:pPr>
        <w:spacing w:line="276" w:lineRule="auto"/>
        <w:jc w:val="both"/>
        <w:rPr>
          <w:rFonts w:ascii="Arial" w:eastAsia="Times New Roman" w:hAnsi="Arial" w:cs="Arial"/>
          <w:bCs/>
        </w:rPr>
      </w:pPr>
      <w:r w:rsidRPr="00EC2F4C">
        <w:rPr>
          <w:rFonts w:ascii="Arial" w:eastAsia="Times New Roman" w:hAnsi="Arial" w:cs="Arial"/>
        </w:rPr>
        <w:t xml:space="preserve">         В соответствии с </w:t>
      </w:r>
      <w:r w:rsidRPr="00EC2F4C">
        <w:rPr>
          <w:rFonts w:ascii="Arial" w:hAnsi="Arial" w:cs="Arial"/>
        </w:rPr>
        <w:t>Бюджетным кодексом Российской Федерации</w:t>
      </w:r>
      <w:r w:rsidRPr="00EC2F4C">
        <w:rPr>
          <w:rFonts w:ascii="Arial" w:eastAsia="Times New Roman" w:hAnsi="Arial" w:cs="Arial"/>
        </w:rPr>
        <w:t>, на основании Устава муниципального образования «</w:t>
      </w:r>
      <w:r w:rsidRPr="00EC2F4C">
        <w:rPr>
          <w:rFonts w:ascii="Arial" w:hAnsi="Arial" w:cs="Arial"/>
        </w:rPr>
        <w:t>Семеновский сельсовет» Касторенского</w:t>
      </w:r>
      <w:r w:rsidR="00621023">
        <w:rPr>
          <w:rFonts w:ascii="Arial" w:eastAsia="Times New Roman" w:hAnsi="Arial" w:cs="Arial"/>
        </w:rPr>
        <w:t xml:space="preserve"> района</w:t>
      </w:r>
      <w:r w:rsidR="004A7892">
        <w:rPr>
          <w:rFonts w:ascii="Arial" w:eastAsia="Times New Roman" w:hAnsi="Arial" w:cs="Arial"/>
        </w:rPr>
        <w:t xml:space="preserve">, </w:t>
      </w:r>
      <w:r w:rsidRPr="00EC2F4C">
        <w:rPr>
          <w:rFonts w:ascii="Arial" w:eastAsia="Times New Roman" w:hAnsi="Arial" w:cs="Arial"/>
        </w:rPr>
        <w:t xml:space="preserve"> Администрация </w:t>
      </w:r>
      <w:r w:rsidRPr="00EC2F4C">
        <w:rPr>
          <w:rFonts w:ascii="Arial" w:hAnsi="Arial" w:cs="Arial"/>
        </w:rPr>
        <w:t xml:space="preserve">Семеновского сельсовета Касторенского района </w:t>
      </w:r>
      <w:r w:rsidRPr="00621023">
        <w:rPr>
          <w:rFonts w:ascii="Arial" w:eastAsia="Times New Roman" w:hAnsi="Arial" w:cs="Arial"/>
          <w:b/>
          <w:bCs/>
        </w:rPr>
        <w:t>ПОСТАНОВЛЯЕТ</w:t>
      </w:r>
      <w:r w:rsidRPr="00EC2F4C">
        <w:rPr>
          <w:rFonts w:ascii="Arial" w:eastAsia="Times New Roman" w:hAnsi="Arial" w:cs="Arial"/>
          <w:bCs/>
        </w:rPr>
        <w:t>:</w:t>
      </w:r>
    </w:p>
    <w:p w:rsidR="002818D6" w:rsidRPr="00F04A2E" w:rsidRDefault="002818D6" w:rsidP="002818D6">
      <w:pPr>
        <w:spacing w:line="276" w:lineRule="auto"/>
        <w:jc w:val="both"/>
        <w:rPr>
          <w:rFonts w:eastAsia="Times New Roman" w:cs="Times New Roman"/>
        </w:rPr>
      </w:pPr>
    </w:p>
    <w:p w:rsidR="00621023" w:rsidRDefault="002818D6" w:rsidP="00621023">
      <w:pPr>
        <w:pStyle w:val="ConsPlusTitle"/>
        <w:numPr>
          <w:ilvl w:val="0"/>
          <w:numId w:val="1"/>
        </w:numPr>
        <w:jc w:val="both"/>
        <w:rPr>
          <w:rFonts w:ascii="Arial" w:hAnsi="Arial" w:cs="Arial"/>
          <w:b w:val="0"/>
          <w:sz w:val="24"/>
          <w:szCs w:val="24"/>
        </w:rPr>
      </w:pPr>
      <w:r w:rsidRPr="00884DB7">
        <w:rPr>
          <w:rFonts w:ascii="Arial" w:hAnsi="Arial" w:cs="Arial"/>
          <w:b w:val="0"/>
          <w:sz w:val="24"/>
          <w:szCs w:val="24"/>
        </w:rPr>
        <w:t xml:space="preserve">Утвердить прилагаемый Порядок </w:t>
      </w:r>
      <w:r w:rsidR="00884DB7" w:rsidRPr="00884DB7">
        <w:rPr>
          <w:rFonts w:ascii="Arial" w:hAnsi="Arial" w:cs="Arial"/>
          <w:b w:val="0"/>
          <w:sz w:val="24"/>
          <w:szCs w:val="24"/>
        </w:rPr>
        <w:t xml:space="preserve">санкционирования оплаты </w:t>
      </w:r>
      <w:proofErr w:type="gramStart"/>
      <w:r w:rsidR="00884DB7" w:rsidRPr="00884DB7">
        <w:rPr>
          <w:rFonts w:ascii="Arial" w:hAnsi="Arial" w:cs="Arial"/>
          <w:b w:val="0"/>
          <w:sz w:val="24"/>
          <w:szCs w:val="24"/>
        </w:rPr>
        <w:t>денежных</w:t>
      </w:r>
      <w:proofErr w:type="gramEnd"/>
      <w:r w:rsidR="00884DB7" w:rsidRPr="00884DB7">
        <w:rPr>
          <w:rFonts w:ascii="Arial" w:hAnsi="Arial" w:cs="Arial"/>
          <w:b w:val="0"/>
          <w:sz w:val="24"/>
          <w:szCs w:val="24"/>
        </w:rPr>
        <w:t xml:space="preserve"> </w:t>
      </w:r>
    </w:p>
    <w:p w:rsidR="00621023" w:rsidRDefault="00884DB7" w:rsidP="00621023">
      <w:pPr>
        <w:pStyle w:val="ConsPlusTitle"/>
        <w:jc w:val="both"/>
        <w:rPr>
          <w:rFonts w:ascii="Arial" w:hAnsi="Arial" w:cs="Arial"/>
          <w:b w:val="0"/>
          <w:sz w:val="24"/>
          <w:szCs w:val="24"/>
        </w:rPr>
      </w:pPr>
      <w:r w:rsidRPr="00884DB7">
        <w:rPr>
          <w:rFonts w:ascii="Arial" w:hAnsi="Arial" w:cs="Arial"/>
          <w:b w:val="0"/>
          <w:sz w:val="24"/>
          <w:szCs w:val="24"/>
        </w:rPr>
        <w:t xml:space="preserve">обязательств получателей средств бюджета </w:t>
      </w:r>
      <w:r w:rsidR="004A7892">
        <w:rPr>
          <w:rFonts w:ascii="Arial" w:hAnsi="Arial" w:cs="Arial"/>
          <w:b w:val="0"/>
          <w:sz w:val="24"/>
          <w:szCs w:val="24"/>
        </w:rPr>
        <w:t xml:space="preserve">Семеновского  сельсовета </w:t>
      </w:r>
    </w:p>
    <w:p w:rsidR="00621023" w:rsidRPr="00621023" w:rsidRDefault="004A7892" w:rsidP="00621023">
      <w:pPr>
        <w:pStyle w:val="ConsPlusTitle"/>
        <w:jc w:val="both"/>
        <w:rPr>
          <w:rFonts w:ascii="Arial" w:hAnsi="Arial" w:cs="Arial"/>
          <w:b w:val="0"/>
          <w:sz w:val="24"/>
          <w:szCs w:val="24"/>
        </w:rPr>
      </w:pPr>
      <w:r w:rsidRPr="00621023">
        <w:rPr>
          <w:rFonts w:ascii="Arial" w:hAnsi="Arial" w:cs="Arial"/>
          <w:b w:val="0"/>
          <w:sz w:val="24"/>
          <w:szCs w:val="24"/>
        </w:rPr>
        <w:t>Касторенского района,</w:t>
      </w:r>
      <w:r w:rsidR="00884DB7" w:rsidRPr="00621023">
        <w:rPr>
          <w:rFonts w:ascii="Arial" w:hAnsi="Arial" w:cs="Arial"/>
          <w:b w:val="0"/>
          <w:sz w:val="24"/>
          <w:szCs w:val="24"/>
        </w:rPr>
        <w:t xml:space="preserve"> органом, осуществляющим полномочия </w:t>
      </w:r>
      <w:proofErr w:type="gramStart"/>
      <w:r w:rsidR="00884DB7" w:rsidRPr="00621023">
        <w:rPr>
          <w:rFonts w:ascii="Arial" w:hAnsi="Arial" w:cs="Arial"/>
          <w:b w:val="0"/>
          <w:sz w:val="24"/>
          <w:szCs w:val="24"/>
        </w:rPr>
        <w:t>по</w:t>
      </w:r>
      <w:proofErr w:type="gramEnd"/>
      <w:r w:rsidR="00884DB7" w:rsidRPr="00621023">
        <w:rPr>
          <w:rFonts w:ascii="Arial" w:hAnsi="Arial" w:cs="Arial"/>
          <w:b w:val="0"/>
          <w:sz w:val="24"/>
          <w:szCs w:val="24"/>
        </w:rPr>
        <w:t xml:space="preserve"> </w:t>
      </w:r>
    </w:p>
    <w:p w:rsidR="00884DB7" w:rsidRPr="00884DB7" w:rsidRDefault="00884DB7" w:rsidP="00621023">
      <w:pPr>
        <w:pStyle w:val="ConsPlusTitle"/>
        <w:jc w:val="both"/>
        <w:rPr>
          <w:rFonts w:ascii="Arial" w:hAnsi="Arial" w:cs="Arial"/>
          <w:b w:val="0"/>
          <w:sz w:val="24"/>
          <w:szCs w:val="24"/>
        </w:rPr>
      </w:pPr>
      <w:r w:rsidRPr="00884DB7">
        <w:rPr>
          <w:rFonts w:ascii="Arial" w:hAnsi="Arial" w:cs="Arial"/>
          <w:b w:val="0"/>
          <w:sz w:val="24"/>
          <w:szCs w:val="24"/>
        </w:rPr>
        <w:t>санкционированию оплаты денежных обязательств</w:t>
      </w:r>
      <w:r w:rsidR="00621023">
        <w:rPr>
          <w:rFonts w:ascii="Arial" w:hAnsi="Arial" w:cs="Arial"/>
          <w:b w:val="0"/>
          <w:sz w:val="24"/>
          <w:szCs w:val="24"/>
        </w:rPr>
        <w:t>.</w:t>
      </w:r>
    </w:p>
    <w:p w:rsidR="002818D6" w:rsidRPr="00EC2F4C" w:rsidRDefault="002818D6" w:rsidP="002818D6">
      <w:pPr>
        <w:spacing w:line="276" w:lineRule="auto"/>
        <w:jc w:val="both"/>
        <w:rPr>
          <w:rFonts w:ascii="Arial" w:eastAsia="Times New Roman" w:hAnsi="Arial" w:cs="Arial"/>
        </w:rPr>
      </w:pPr>
    </w:p>
    <w:p w:rsidR="002818D6" w:rsidRPr="00621023" w:rsidRDefault="002818D6" w:rsidP="00621023">
      <w:pPr>
        <w:pStyle w:val="a5"/>
        <w:numPr>
          <w:ilvl w:val="0"/>
          <w:numId w:val="1"/>
        </w:numPr>
        <w:spacing w:line="276" w:lineRule="auto"/>
        <w:jc w:val="both"/>
        <w:rPr>
          <w:rFonts w:ascii="Arial" w:eastAsia="Times New Roman" w:hAnsi="Arial" w:cs="Arial"/>
        </w:rPr>
      </w:pPr>
      <w:r w:rsidRPr="00621023">
        <w:rPr>
          <w:rFonts w:ascii="Arial" w:eastAsia="Times New Roman" w:hAnsi="Arial" w:cs="Arial"/>
        </w:rPr>
        <w:t xml:space="preserve">Опубликовать настоящее постановление на официальном сайте администрации </w:t>
      </w:r>
      <w:r w:rsidRPr="00621023">
        <w:rPr>
          <w:rFonts w:ascii="Arial" w:hAnsi="Arial" w:cs="Arial"/>
        </w:rPr>
        <w:t xml:space="preserve">Семеновского сельсовета Касторенского района </w:t>
      </w:r>
      <w:r w:rsidRPr="00621023">
        <w:rPr>
          <w:rFonts w:ascii="Arial" w:eastAsia="Times New Roman" w:hAnsi="Arial" w:cs="Arial"/>
        </w:rPr>
        <w:t>в информационно-телекоммуникационной сети «Интернет».</w:t>
      </w:r>
    </w:p>
    <w:p w:rsidR="00621023" w:rsidRPr="00621023" w:rsidRDefault="00621023" w:rsidP="00621023">
      <w:pPr>
        <w:pStyle w:val="a5"/>
        <w:spacing w:line="276" w:lineRule="auto"/>
        <w:ind w:left="960"/>
        <w:jc w:val="both"/>
        <w:rPr>
          <w:rFonts w:ascii="Arial" w:eastAsia="Times New Roman" w:hAnsi="Arial" w:cs="Arial"/>
        </w:rPr>
      </w:pPr>
    </w:p>
    <w:p w:rsidR="002818D6" w:rsidRPr="00621023" w:rsidRDefault="002818D6" w:rsidP="00621023">
      <w:pPr>
        <w:pStyle w:val="a5"/>
        <w:numPr>
          <w:ilvl w:val="0"/>
          <w:numId w:val="1"/>
        </w:numPr>
        <w:spacing w:line="276" w:lineRule="auto"/>
        <w:jc w:val="both"/>
        <w:rPr>
          <w:rFonts w:ascii="Arial" w:eastAsia="Times New Roman" w:hAnsi="Arial" w:cs="Arial"/>
        </w:rPr>
      </w:pPr>
      <w:r w:rsidRPr="00621023">
        <w:rPr>
          <w:rFonts w:ascii="Arial" w:eastAsia="Times New Roman" w:hAnsi="Arial" w:cs="Arial"/>
        </w:rPr>
        <w:t>Настоящее постановление вступает в силу с 01.01.2019 года.</w:t>
      </w:r>
    </w:p>
    <w:p w:rsidR="00621023" w:rsidRPr="00621023" w:rsidRDefault="00621023" w:rsidP="00621023">
      <w:pPr>
        <w:spacing w:line="276" w:lineRule="auto"/>
        <w:jc w:val="both"/>
        <w:rPr>
          <w:rFonts w:ascii="Arial" w:eastAsia="Times New Roman" w:hAnsi="Arial" w:cs="Arial"/>
        </w:rPr>
      </w:pPr>
    </w:p>
    <w:p w:rsidR="002818D6" w:rsidRPr="00EC2F4C" w:rsidRDefault="002818D6" w:rsidP="002818D6">
      <w:pPr>
        <w:spacing w:line="276" w:lineRule="auto"/>
        <w:jc w:val="both"/>
        <w:rPr>
          <w:rFonts w:ascii="Arial" w:eastAsia="Times New Roman" w:hAnsi="Arial" w:cs="Arial"/>
        </w:rPr>
      </w:pPr>
      <w:r w:rsidRPr="00EC2F4C">
        <w:rPr>
          <w:rFonts w:ascii="Arial" w:eastAsia="Times New Roman" w:hAnsi="Arial" w:cs="Arial"/>
        </w:rPr>
        <w:t xml:space="preserve">          4.</w:t>
      </w:r>
      <w:r w:rsidR="00621023">
        <w:rPr>
          <w:rFonts w:ascii="Arial" w:eastAsia="Times New Roman" w:hAnsi="Arial" w:cs="Arial"/>
        </w:rPr>
        <w:t xml:space="preserve">  </w:t>
      </w:r>
      <w:proofErr w:type="gramStart"/>
      <w:r w:rsidRPr="00EC2F4C">
        <w:rPr>
          <w:rFonts w:ascii="Arial" w:eastAsia="Times New Roman" w:hAnsi="Arial" w:cs="Arial"/>
        </w:rPr>
        <w:t>Контроль за</w:t>
      </w:r>
      <w:proofErr w:type="gramEnd"/>
      <w:r w:rsidRPr="00EC2F4C">
        <w:rPr>
          <w:rFonts w:ascii="Arial" w:eastAsia="Times New Roman" w:hAnsi="Arial" w:cs="Arial"/>
        </w:rPr>
        <w:t xml:space="preserve"> исполнением настоящего постановления оставляю за собой </w:t>
      </w:r>
    </w:p>
    <w:p w:rsidR="002818D6" w:rsidRPr="00F04A2E" w:rsidRDefault="002818D6" w:rsidP="002818D6">
      <w:pPr>
        <w:spacing w:line="276" w:lineRule="auto"/>
        <w:jc w:val="both"/>
        <w:rPr>
          <w:rFonts w:eastAsia="Times New Roman" w:cs="Times New Roman"/>
        </w:rPr>
      </w:pPr>
    </w:p>
    <w:p w:rsidR="002818D6" w:rsidRPr="00EC2F4C" w:rsidRDefault="002818D6" w:rsidP="002818D6">
      <w:pPr>
        <w:spacing w:line="276" w:lineRule="auto"/>
        <w:rPr>
          <w:rFonts w:ascii="Arial" w:eastAsia="Times New Roman" w:hAnsi="Arial" w:cs="Arial"/>
        </w:rPr>
      </w:pPr>
      <w:r w:rsidRPr="00EC2F4C">
        <w:rPr>
          <w:rFonts w:ascii="Arial" w:eastAsia="Times New Roman" w:hAnsi="Arial" w:cs="Arial"/>
        </w:rPr>
        <w:t> </w:t>
      </w:r>
    </w:p>
    <w:p w:rsidR="002818D6" w:rsidRPr="002B5640" w:rsidRDefault="002818D6" w:rsidP="002818D6">
      <w:pPr>
        <w:spacing w:line="276" w:lineRule="auto"/>
        <w:jc w:val="both"/>
        <w:rPr>
          <w:rFonts w:ascii="Arial" w:hAnsi="Arial" w:cs="Arial"/>
          <w:spacing w:val="2"/>
        </w:rPr>
      </w:pPr>
      <w:r w:rsidRPr="00EC2F4C">
        <w:rPr>
          <w:rFonts w:ascii="Arial" w:hAnsi="Arial" w:cs="Arial"/>
          <w:spacing w:val="2"/>
        </w:rPr>
        <w:t>Глава</w:t>
      </w:r>
      <w:r w:rsidR="002B5640">
        <w:rPr>
          <w:rFonts w:ascii="Arial" w:hAnsi="Arial" w:cs="Arial"/>
          <w:spacing w:val="2"/>
        </w:rPr>
        <w:t xml:space="preserve">  </w:t>
      </w:r>
      <w:r w:rsidRPr="00EC2F4C">
        <w:rPr>
          <w:rFonts w:ascii="Arial" w:hAnsi="Arial" w:cs="Arial"/>
        </w:rPr>
        <w:t xml:space="preserve">Семеновского сельсовета                                                 </w:t>
      </w:r>
      <w:r>
        <w:rPr>
          <w:rFonts w:ascii="Arial" w:hAnsi="Arial" w:cs="Arial"/>
        </w:rPr>
        <w:t xml:space="preserve">    </w:t>
      </w:r>
      <w:r w:rsidRPr="00EC2F4C">
        <w:rPr>
          <w:rFonts w:ascii="Arial" w:hAnsi="Arial" w:cs="Arial"/>
        </w:rPr>
        <w:t xml:space="preserve"> Н.Н. Емельянов</w:t>
      </w:r>
    </w:p>
    <w:p w:rsidR="00621023" w:rsidRDefault="002818D6" w:rsidP="002B5640">
      <w:pPr>
        <w:spacing w:line="276" w:lineRule="auto"/>
        <w:ind w:left="-142"/>
        <w:rPr>
          <w:rFonts w:ascii="Arial" w:hAnsi="Arial" w:cs="Arial"/>
        </w:rPr>
      </w:pPr>
      <w:r w:rsidRPr="00EC2F4C">
        <w:rPr>
          <w:rFonts w:ascii="Arial" w:hAnsi="Arial" w:cs="Arial"/>
        </w:rPr>
        <w:t xml:space="preserve">   </w:t>
      </w:r>
      <w:r w:rsidR="00621023">
        <w:rPr>
          <w:rFonts w:ascii="Arial" w:hAnsi="Arial" w:cs="Arial"/>
        </w:rPr>
        <w:tab/>
      </w:r>
      <w:r w:rsidR="00621023">
        <w:rPr>
          <w:rFonts w:ascii="Arial" w:hAnsi="Arial" w:cs="Arial"/>
        </w:rPr>
        <w:tab/>
      </w:r>
      <w:r w:rsidR="00621023">
        <w:rPr>
          <w:rFonts w:ascii="Arial" w:hAnsi="Arial" w:cs="Arial"/>
        </w:rPr>
        <w:tab/>
      </w:r>
      <w:r w:rsidR="00621023">
        <w:rPr>
          <w:rFonts w:ascii="Arial" w:hAnsi="Arial" w:cs="Arial"/>
        </w:rPr>
        <w:tab/>
      </w:r>
      <w:r w:rsidR="00621023">
        <w:rPr>
          <w:rFonts w:ascii="Arial" w:hAnsi="Arial" w:cs="Arial"/>
        </w:rPr>
        <w:tab/>
      </w:r>
      <w:r w:rsidR="00621023">
        <w:rPr>
          <w:rFonts w:ascii="Arial" w:hAnsi="Arial" w:cs="Arial"/>
        </w:rPr>
        <w:tab/>
      </w:r>
      <w:r w:rsidR="00621023">
        <w:rPr>
          <w:rFonts w:ascii="Arial" w:hAnsi="Arial" w:cs="Arial"/>
        </w:rPr>
        <w:tab/>
      </w:r>
      <w:r w:rsidR="00621023">
        <w:rPr>
          <w:rFonts w:ascii="Arial" w:hAnsi="Arial" w:cs="Arial"/>
        </w:rPr>
        <w:tab/>
      </w:r>
    </w:p>
    <w:p w:rsidR="002818D6" w:rsidRPr="00EC2F4C" w:rsidRDefault="00621023" w:rsidP="00621023">
      <w:pPr>
        <w:spacing w:line="276" w:lineRule="auto"/>
        <w:ind w:left="4814" w:firstLine="850"/>
        <w:rPr>
          <w:rFonts w:ascii="Arial" w:hAnsi="Arial" w:cs="Arial"/>
          <w:spacing w:val="2"/>
        </w:rPr>
      </w:pPr>
      <w:proofErr w:type="gramStart"/>
      <w:r>
        <w:rPr>
          <w:rFonts w:ascii="Arial" w:hAnsi="Arial" w:cs="Arial"/>
        </w:rPr>
        <w:lastRenderedPageBreak/>
        <w:t>Утвержден</w:t>
      </w:r>
      <w:proofErr w:type="gramEnd"/>
      <w:r>
        <w:rPr>
          <w:rFonts w:ascii="Arial" w:hAnsi="Arial" w:cs="Arial"/>
        </w:rPr>
        <w:t xml:space="preserve"> постановлением</w:t>
      </w:r>
    </w:p>
    <w:p w:rsidR="00621023" w:rsidRDefault="00621023" w:rsidP="00621023">
      <w:pPr>
        <w:pStyle w:val="ConsPlusTitle"/>
        <w:jc w:val="center"/>
        <w:rPr>
          <w:rFonts w:ascii="Arial" w:hAnsi="Arial" w:cs="Arial"/>
          <w:b w:val="0"/>
          <w:sz w:val="24"/>
          <w:szCs w:val="24"/>
        </w:rPr>
      </w:pPr>
      <w:r>
        <w:rPr>
          <w:rFonts w:ascii="Arial" w:hAnsi="Arial" w:cs="Arial"/>
          <w:b w:val="0"/>
          <w:sz w:val="24"/>
          <w:szCs w:val="24"/>
        </w:rPr>
        <w:t xml:space="preserve">                                                                         Администрации </w:t>
      </w:r>
      <w:proofErr w:type="gramStart"/>
      <w:r>
        <w:rPr>
          <w:rFonts w:ascii="Arial" w:hAnsi="Arial" w:cs="Arial"/>
          <w:b w:val="0"/>
          <w:sz w:val="24"/>
          <w:szCs w:val="24"/>
        </w:rPr>
        <w:t>Семеновского</w:t>
      </w:r>
      <w:proofErr w:type="gramEnd"/>
      <w:r>
        <w:rPr>
          <w:rFonts w:ascii="Arial" w:hAnsi="Arial" w:cs="Arial"/>
          <w:b w:val="0"/>
          <w:sz w:val="24"/>
          <w:szCs w:val="24"/>
        </w:rPr>
        <w:t xml:space="preserve">               </w:t>
      </w:r>
    </w:p>
    <w:p w:rsidR="006F05A1" w:rsidRPr="00621023" w:rsidRDefault="00621023" w:rsidP="00621023">
      <w:pPr>
        <w:pStyle w:val="ConsPlusTitle"/>
        <w:jc w:val="center"/>
        <w:rPr>
          <w:rFonts w:ascii="Arial" w:hAnsi="Arial" w:cs="Arial"/>
          <w:b w:val="0"/>
          <w:sz w:val="24"/>
          <w:szCs w:val="24"/>
        </w:rPr>
      </w:pPr>
      <w:r>
        <w:rPr>
          <w:rFonts w:ascii="Arial" w:hAnsi="Arial" w:cs="Arial"/>
          <w:b w:val="0"/>
          <w:sz w:val="24"/>
          <w:szCs w:val="24"/>
        </w:rPr>
        <w:t xml:space="preserve">                                                                   сельсовета Касторенского района</w:t>
      </w:r>
    </w:p>
    <w:p w:rsidR="004A7892" w:rsidRPr="002B5640" w:rsidRDefault="002B5640" w:rsidP="00884DB7">
      <w:pPr>
        <w:pStyle w:val="ConsPlusTitle"/>
        <w:jc w:val="center"/>
        <w:rPr>
          <w:rFonts w:ascii="Arial" w:hAnsi="Arial" w:cs="Arial"/>
          <w:b w:val="0"/>
          <w:sz w:val="24"/>
          <w:szCs w:val="24"/>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r w:rsidRPr="002B5640">
        <w:rPr>
          <w:rFonts w:ascii="Arial" w:hAnsi="Arial" w:cs="Arial"/>
          <w:b w:val="0"/>
          <w:sz w:val="24"/>
          <w:szCs w:val="24"/>
        </w:rPr>
        <w:t>от 23.10.2018 г. № 54</w:t>
      </w:r>
    </w:p>
    <w:p w:rsidR="004A7892" w:rsidRDefault="004A7892" w:rsidP="00884DB7">
      <w:pPr>
        <w:pStyle w:val="ConsPlusTitle"/>
        <w:jc w:val="center"/>
        <w:rPr>
          <w:rFonts w:ascii="Arial" w:hAnsi="Arial" w:cs="Arial"/>
          <w:sz w:val="28"/>
          <w:szCs w:val="28"/>
        </w:rPr>
      </w:pPr>
    </w:p>
    <w:p w:rsidR="002B5640" w:rsidRDefault="002B5640" w:rsidP="00884DB7">
      <w:pPr>
        <w:pStyle w:val="ConsPlusTitle"/>
        <w:jc w:val="center"/>
        <w:rPr>
          <w:rFonts w:ascii="Arial" w:hAnsi="Arial" w:cs="Arial"/>
          <w:sz w:val="28"/>
          <w:szCs w:val="28"/>
        </w:rPr>
      </w:pPr>
    </w:p>
    <w:p w:rsidR="00544AB1" w:rsidRPr="00884DB7" w:rsidRDefault="00884DB7" w:rsidP="00884DB7">
      <w:pPr>
        <w:pStyle w:val="ConsPlusTitle"/>
        <w:jc w:val="center"/>
        <w:rPr>
          <w:rFonts w:ascii="Arial" w:hAnsi="Arial" w:cs="Arial"/>
          <w:sz w:val="28"/>
          <w:szCs w:val="28"/>
        </w:rPr>
      </w:pPr>
      <w:r>
        <w:rPr>
          <w:rFonts w:ascii="Arial" w:hAnsi="Arial" w:cs="Arial"/>
          <w:sz w:val="28"/>
          <w:szCs w:val="28"/>
        </w:rPr>
        <w:t>П</w:t>
      </w:r>
      <w:r w:rsidRPr="00884DB7">
        <w:rPr>
          <w:rFonts w:ascii="Arial" w:hAnsi="Arial" w:cs="Arial"/>
          <w:sz w:val="28"/>
          <w:szCs w:val="28"/>
        </w:rPr>
        <w:t>орядок</w:t>
      </w:r>
    </w:p>
    <w:p w:rsidR="00E5476A" w:rsidRPr="00884DB7" w:rsidRDefault="00884DB7">
      <w:pPr>
        <w:pStyle w:val="ConsPlusTitle"/>
        <w:jc w:val="center"/>
        <w:rPr>
          <w:rFonts w:ascii="Arial" w:hAnsi="Arial" w:cs="Arial"/>
          <w:sz w:val="28"/>
          <w:szCs w:val="28"/>
        </w:rPr>
      </w:pPr>
      <w:r w:rsidRPr="00884DB7">
        <w:rPr>
          <w:rFonts w:ascii="Arial" w:hAnsi="Arial" w:cs="Arial"/>
          <w:sz w:val="28"/>
          <w:szCs w:val="28"/>
        </w:rPr>
        <w:t xml:space="preserve">санкционирования оплаты денежных обязательств </w:t>
      </w:r>
    </w:p>
    <w:p w:rsidR="00544AB1" w:rsidRPr="00884DB7" w:rsidRDefault="00884DB7" w:rsidP="00C06F27">
      <w:pPr>
        <w:pStyle w:val="ConsPlusTitle"/>
        <w:jc w:val="center"/>
        <w:rPr>
          <w:rFonts w:ascii="Arial" w:hAnsi="Arial" w:cs="Arial"/>
          <w:sz w:val="28"/>
          <w:szCs w:val="28"/>
        </w:rPr>
      </w:pPr>
      <w:r w:rsidRPr="00884DB7">
        <w:rPr>
          <w:rFonts w:ascii="Arial" w:hAnsi="Arial" w:cs="Arial"/>
          <w:sz w:val="28"/>
          <w:szCs w:val="28"/>
        </w:rPr>
        <w:t xml:space="preserve">получателей средств бюджета </w:t>
      </w:r>
      <w:r w:rsidR="004A7892">
        <w:rPr>
          <w:rFonts w:ascii="Arial" w:hAnsi="Arial" w:cs="Arial"/>
          <w:sz w:val="28"/>
          <w:szCs w:val="28"/>
        </w:rPr>
        <w:t xml:space="preserve">Семеновского  сельсовета Касторенского района  </w:t>
      </w:r>
      <w:r w:rsidRPr="00884DB7">
        <w:rPr>
          <w:rFonts w:ascii="Arial" w:hAnsi="Arial" w:cs="Arial"/>
          <w:sz w:val="28"/>
          <w:szCs w:val="28"/>
        </w:rPr>
        <w:t>органом, осуществляющим полномочия по санкционированию оплаты денежных обязательств</w:t>
      </w:r>
    </w:p>
    <w:p w:rsidR="00544AB1" w:rsidRPr="00884DB7" w:rsidRDefault="00544AB1">
      <w:pPr>
        <w:spacing w:after="1"/>
        <w:rPr>
          <w:rFonts w:ascii="Arial" w:hAnsi="Arial" w:cs="Arial"/>
        </w:rPr>
      </w:pPr>
    </w:p>
    <w:p w:rsidR="00544AB1" w:rsidRPr="00884DB7" w:rsidRDefault="00544AB1">
      <w:pPr>
        <w:pStyle w:val="ConsPlusNormal"/>
        <w:ind w:firstLine="540"/>
        <w:jc w:val="both"/>
        <w:rPr>
          <w:rFonts w:ascii="Arial" w:hAnsi="Arial" w:cs="Arial"/>
          <w:sz w:val="24"/>
          <w:szCs w:val="24"/>
        </w:rPr>
      </w:pPr>
      <w:r w:rsidRPr="00884DB7">
        <w:rPr>
          <w:rFonts w:ascii="Arial" w:hAnsi="Arial" w:cs="Arial"/>
          <w:sz w:val="24"/>
          <w:szCs w:val="24"/>
        </w:rPr>
        <w:t xml:space="preserve">1. </w:t>
      </w:r>
      <w:proofErr w:type="gramStart"/>
      <w:r w:rsidRPr="00884DB7">
        <w:rPr>
          <w:rFonts w:ascii="Arial" w:hAnsi="Arial" w:cs="Arial"/>
          <w:sz w:val="24"/>
          <w:szCs w:val="24"/>
        </w:rPr>
        <w:t xml:space="preserve">Настоящий Порядок разработан в соответствии со </w:t>
      </w:r>
      <w:hyperlink r:id="rId5" w:history="1">
        <w:r w:rsidRPr="00884DB7">
          <w:rPr>
            <w:rFonts w:ascii="Arial" w:hAnsi="Arial" w:cs="Arial"/>
            <w:color w:val="0000FF"/>
            <w:sz w:val="24"/>
            <w:szCs w:val="24"/>
          </w:rPr>
          <w:t>статьями 219</w:t>
        </w:r>
      </w:hyperlink>
      <w:r w:rsidRPr="00884DB7">
        <w:rPr>
          <w:rFonts w:ascii="Arial" w:hAnsi="Arial" w:cs="Arial"/>
          <w:sz w:val="24"/>
          <w:szCs w:val="24"/>
        </w:rPr>
        <w:t xml:space="preserve"> и </w:t>
      </w:r>
      <w:hyperlink r:id="rId6" w:history="1">
        <w:r w:rsidRPr="00884DB7">
          <w:rPr>
            <w:rFonts w:ascii="Arial" w:hAnsi="Arial" w:cs="Arial"/>
            <w:color w:val="0000FF"/>
            <w:sz w:val="24"/>
            <w:szCs w:val="24"/>
          </w:rPr>
          <w:t>219.2</w:t>
        </w:r>
      </w:hyperlink>
      <w:r w:rsidRPr="00884DB7">
        <w:rPr>
          <w:rFonts w:ascii="Arial" w:hAnsi="Arial" w:cs="Arial"/>
          <w:sz w:val="24"/>
          <w:szCs w:val="24"/>
        </w:rPr>
        <w:t xml:space="preserve"> Бюджетного кодекса Российской Федерации (Собрание законодательства Российской Федерации, 1998, N 31, ст. 3823; 2007, N 18, ст. 2117; 2009, N 1, ст. 18; 2011, N 49, ст. 7030; 2013, N 19, ст. 2331; N 31, ст. 4191; N 52, ст. 6983;</w:t>
      </w:r>
      <w:proofErr w:type="gramEnd"/>
      <w:r w:rsidRPr="00884DB7">
        <w:rPr>
          <w:rFonts w:ascii="Arial" w:hAnsi="Arial" w:cs="Arial"/>
          <w:sz w:val="24"/>
          <w:szCs w:val="24"/>
        </w:rPr>
        <w:t xml:space="preserve"> </w:t>
      </w:r>
      <w:proofErr w:type="gramStart"/>
      <w:r w:rsidRPr="00884DB7">
        <w:rPr>
          <w:rFonts w:ascii="Arial" w:hAnsi="Arial" w:cs="Arial"/>
          <w:sz w:val="24"/>
          <w:szCs w:val="24"/>
        </w:rPr>
        <w:t xml:space="preserve">2014, N 43, ст. 5795; 2016, N 1, ст. 26) и устанавливает порядок санкционирования </w:t>
      </w:r>
      <w:r w:rsidR="004B768F" w:rsidRPr="00884DB7">
        <w:rPr>
          <w:rFonts w:ascii="Arial" w:hAnsi="Arial" w:cs="Arial"/>
          <w:sz w:val="24"/>
          <w:szCs w:val="24"/>
        </w:rPr>
        <w:t xml:space="preserve">органом, осуществляющим полномочия по санкционированию оплаты денежных обязательств </w:t>
      </w:r>
      <w:r w:rsidRPr="00884DB7">
        <w:rPr>
          <w:rFonts w:ascii="Arial" w:hAnsi="Arial" w:cs="Arial"/>
          <w:sz w:val="24"/>
          <w:szCs w:val="24"/>
        </w:rPr>
        <w:t xml:space="preserve"> оплаты за счет средств  бюджета</w:t>
      </w:r>
      <w:r w:rsidR="00B24E7A" w:rsidRPr="00884DB7">
        <w:rPr>
          <w:rFonts w:ascii="Arial" w:hAnsi="Arial" w:cs="Arial"/>
          <w:sz w:val="24"/>
          <w:szCs w:val="24"/>
        </w:rPr>
        <w:t xml:space="preserve"> </w:t>
      </w:r>
      <w:r w:rsidR="004A7892">
        <w:rPr>
          <w:rFonts w:ascii="Arial" w:hAnsi="Arial" w:cs="Arial"/>
          <w:sz w:val="24"/>
          <w:szCs w:val="24"/>
        </w:rPr>
        <w:t xml:space="preserve">Семеновского  сельсовета Касторенского района  </w:t>
      </w:r>
      <w:r w:rsidRPr="00884DB7">
        <w:rPr>
          <w:rFonts w:ascii="Arial" w:hAnsi="Arial" w:cs="Arial"/>
          <w:sz w:val="24"/>
          <w:szCs w:val="24"/>
        </w:rPr>
        <w:t>денежных обязательств получателей средств бюджета</w:t>
      </w:r>
      <w:r w:rsidR="00B24E7A" w:rsidRPr="00884DB7">
        <w:rPr>
          <w:rFonts w:ascii="Arial" w:hAnsi="Arial" w:cs="Arial"/>
          <w:sz w:val="24"/>
          <w:szCs w:val="24"/>
        </w:rPr>
        <w:t xml:space="preserve"> муниципального образования</w:t>
      </w:r>
      <w:r w:rsidRPr="00884DB7">
        <w:rPr>
          <w:rFonts w:ascii="Arial" w:hAnsi="Arial" w:cs="Arial"/>
          <w:sz w:val="24"/>
          <w:szCs w:val="24"/>
        </w:rPr>
        <w:t xml:space="preserve">, лицевые счета которым открыты в </w:t>
      </w:r>
      <w:r w:rsidR="00B24E7A" w:rsidRPr="00884DB7">
        <w:rPr>
          <w:rFonts w:ascii="Arial" w:hAnsi="Arial" w:cs="Arial"/>
          <w:sz w:val="24"/>
          <w:szCs w:val="24"/>
        </w:rPr>
        <w:t xml:space="preserve">УФК по Курской </w:t>
      </w:r>
      <w:proofErr w:type="gramEnd"/>
    </w:p>
    <w:p w:rsidR="00544AB1" w:rsidRPr="00884DB7" w:rsidRDefault="00544AB1">
      <w:pPr>
        <w:pStyle w:val="ConsPlusNormal"/>
        <w:spacing w:before="220"/>
        <w:ind w:firstLine="540"/>
        <w:jc w:val="both"/>
        <w:rPr>
          <w:rFonts w:ascii="Arial" w:hAnsi="Arial" w:cs="Arial"/>
          <w:color w:val="000000" w:themeColor="text1"/>
          <w:sz w:val="24"/>
          <w:szCs w:val="24"/>
        </w:rPr>
      </w:pPr>
      <w:r w:rsidRPr="00884DB7">
        <w:rPr>
          <w:rFonts w:ascii="Arial" w:hAnsi="Arial" w:cs="Arial"/>
          <w:sz w:val="24"/>
          <w:szCs w:val="24"/>
        </w:rPr>
        <w:t xml:space="preserve">2. </w:t>
      </w:r>
      <w:proofErr w:type="gramStart"/>
      <w:r w:rsidRPr="00884DB7">
        <w:rPr>
          <w:rFonts w:ascii="Arial" w:hAnsi="Arial" w:cs="Arial"/>
          <w:sz w:val="24"/>
          <w:szCs w:val="24"/>
        </w:rPr>
        <w:t>Для оплаты денежных обязательств получател</w:t>
      </w:r>
      <w:r w:rsidR="00B24E7A" w:rsidRPr="00884DB7">
        <w:rPr>
          <w:rFonts w:ascii="Arial" w:hAnsi="Arial" w:cs="Arial"/>
          <w:sz w:val="24"/>
          <w:szCs w:val="24"/>
        </w:rPr>
        <w:t>и</w:t>
      </w:r>
      <w:r w:rsidRPr="00884DB7">
        <w:rPr>
          <w:rFonts w:ascii="Arial" w:hAnsi="Arial" w:cs="Arial"/>
          <w:sz w:val="24"/>
          <w:szCs w:val="24"/>
        </w:rPr>
        <w:t xml:space="preserve"> средств </w:t>
      </w:r>
      <w:r w:rsidR="00B24E7A" w:rsidRPr="00884DB7">
        <w:rPr>
          <w:rFonts w:ascii="Arial" w:hAnsi="Arial" w:cs="Arial"/>
          <w:sz w:val="24"/>
          <w:szCs w:val="24"/>
        </w:rPr>
        <w:t>муниципального образования</w:t>
      </w:r>
      <w:r w:rsidRPr="00884DB7">
        <w:rPr>
          <w:rFonts w:ascii="Arial" w:hAnsi="Arial" w:cs="Arial"/>
          <w:sz w:val="24"/>
          <w:szCs w:val="24"/>
        </w:rPr>
        <w:t xml:space="preserve">  представля</w:t>
      </w:r>
      <w:r w:rsidR="00B24E7A" w:rsidRPr="00884DB7">
        <w:rPr>
          <w:rFonts w:ascii="Arial" w:hAnsi="Arial" w:cs="Arial"/>
          <w:sz w:val="24"/>
          <w:szCs w:val="24"/>
        </w:rPr>
        <w:t>ю</w:t>
      </w:r>
      <w:r w:rsidRPr="00884DB7">
        <w:rPr>
          <w:rFonts w:ascii="Arial" w:hAnsi="Arial" w:cs="Arial"/>
          <w:sz w:val="24"/>
          <w:szCs w:val="24"/>
        </w:rPr>
        <w:t xml:space="preserve">т в </w:t>
      </w:r>
      <w:r w:rsidR="004B768F" w:rsidRPr="00884DB7">
        <w:rPr>
          <w:rFonts w:ascii="Arial" w:hAnsi="Arial" w:cs="Arial"/>
          <w:sz w:val="24"/>
          <w:szCs w:val="24"/>
        </w:rPr>
        <w:t xml:space="preserve">орган, осуществляющий полномочия по санкционированию оплаты денежных обязательств  </w:t>
      </w:r>
      <w:r w:rsidRPr="00884DB7">
        <w:rPr>
          <w:rFonts w:ascii="Arial" w:hAnsi="Arial" w:cs="Arial"/>
          <w:sz w:val="24"/>
          <w:szCs w:val="24"/>
        </w:rPr>
        <w:t>по месту обслуживания лицевого счета получател</w:t>
      </w:r>
      <w:r w:rsidR="00B24E7A" w:rsidRPr="00884DB7">
        <w:rPr>
          <w:rFonts w:ascii="Arial" w:hAnsi="Arial" w:cs="Arial"/>
          <w:sz w:val="24"/>
          <w:szCs w:val="24"/>
        </w:rPr>
        <w:t>ей средств муниципального образования</w:t>
      </w:r>
      <w:r w:rsidRPr="00884DB7">
        <w:rPr>
          <w:rFonts w:ascii="Arial" w:hAnsi="Arial" w:cs="Arial"/>
          <w:sz w:val="24"/>
          <w:szCs w:val="24"/>
        </w:rPr>
        <w:t xml:space="preserve"> (администратора источников финансирования дефицита  бюджета), лицевого счета для учета операций по переданным полномочиям получателя бюджетных средств (далее - соответствующий лицевой счет) </w:t>
      </w:r>
      <w:hyperlink r:id="rId7" w:history="1">
        <w:r w:rsidRPr="00884DB7">
          <w:rPr>
            <w:rFonts w:ascii="Arial" w:hAnsi="Arial" w:cs="Arial"/>
            <w:color w:val="000000" w:themeColor="text1"/>
            <w:sz w:val="24"/>
            <w:szCs w:val="24"/>
          </w:rPr>
          <w:t>Заявку</w:t>
        </w:r>
      </w:hyperlink>
      <w:r w:rsidRPr="00884DB7">
        <w:rPr>
          <w:rFonts w:ascii="Arial" w:hAnsi="Arial" w:cs="Arial"/>
          <w:color w:val="000000" w:themeColor="text1"/>
          <w:sz w:val="24"/>
          <w:szCs w:val="24"/>
        </w:rPr>
        <w:t xml:space="preserve"> на кассовый расход (код по ведомственному классификатору форм документо</w:t>
      </w:r>
      <w:r w:rsidR="00CE2FF8" w:rsidRPr="00884DB7">
        <w:rPr>
          <w:rFonts w:ascii="Arial" w:hAnsi="Arial" w:cs="Arial"/>
          <w:color w:val="000000" w:themeColor="text1"/>
          <w:sz w:val="24"/>
          <w:szCs w:val="24"/>
        </w:rPr>
        <w:t>в (далее - код по</w:t>
      </w:r>
      <w:proofErr w:type="gramEnd"/>
      <w:r w:rsidR="00CE2FF8" w:rsidRPr="00884DB7">
        <w:rPr>
          <w:rFonts w:ascii="Arial" w:hAnsi="Arial" w:cs="Arial"/>
          <w:color w:val="000000" w:themeColor="text1"/>
          <w:sz w:val="24"/>
          <w:szCs w:val="24"/>
        </w:rPr>
        <w:t xml:space="preserve"> </w:t>
      </w:r>
      <w:proofErr w:type="gramStart"/>
      <w:r w:rsidR="00CE2FF8" w:rsidRPr="00884DB7">
        <w:rPr>
          <w:rFonts w:ascii="Arial" w:hAnsi="Arial" w:cs="Arial"/>
          <w:color w:val="000000" w:themeColor="text1"/>
          <w:sz w:val="24"/>
          <w:szCs w:val="24"/>
        </w:rPr>
        <w:t>КФД) 0531801)</w:t>
      </w:r>
      <w:r w:rsidRPr="00884DB7">
        <w:rPr>
          <w:rFonts w:ascii="Arial" w:hAnsi="Arial" w:cs="Arial"/>
          <w:color w:val="000000" w:themeColor="text1"/>
          <w:sz w:val="24"/>
          <w:szCs w:val="24"/>
        </w:rPr>
        <w:t xml:space="preserve">, </w:t>
      </w:r>
      <w:hyperlink r:id="rId8" w:history="1">
        <w:r w:rsidRPr="00884DB7">
          <w:rPr>
            <w:rFonts w:ascii="Arial" w:hAnsi="Arial" w:cs="Arial"/>
            <w:color w:val="000000" w:themeColor="text1"/>
            <w:sz w:val="24"/>
            <w:szCs w:val="24"/>
          </w:rPr>
          <w:t>Заявку</w:t>
        </w:r>
      </w:hyperlink>
      <w:r w:rsidRPr="00884DB7">
        <w:rPr>
          <w:rFonts w:ascii="Arial" w:hAnsi="Arial" w:cs="Arial"/>
          <w:color w:val="000000" w:themeColor="text1"/>
          <w:sz w:val="24"/>
          <w:szCs w:val="24"/>
        </w:rPr>
        <w:t xml:space="preserve"> на кассовый расход (сокращенную) (код формы по КФД 0531851), </w:t>
      </w:r>
      <w:hyperlink r:id="rId9" w:history="1">
        <w:r w:rsidRPr="00884DB7">
          <w:rPr>
            <w:rFonts w:ascii="Arial" w:hAnsi="Arial" w:cs="Arial"/>
            <w:color w:val="000000" w:themeColor="text1"/>
            <w:sz w:val="24"/>
            <w:szCs w:val="24"/>
          </w:rPr>
          <w:t>Заявку</w:t>
        </w:r>
      </w:hyperlink>
      <w:r w:rsidRPr="00884DB7">
        <w:rPr>
          <w:rFonts w:ascii="Arial" w:hAnsi="Arial" w:cs="Arial"/>
          <w:color w:val="000000" w:themeColor="text1"/>
          <w:sz w:val="24"/>
          <w:szCs w:val="24"/>
        </w:rPr>
        <w:t xml:space="preserve"> на получение наличных денег (код по КФД 0531802), </w:t>
      </w:r>
      <w:hyperlink r:id="rId10" w:history="1">
        <w:r w:rsidRPr="00884DB7">
          <w:rPr>
            <w:rFonts w:ascii="Arial" w:hAnsi="Arial" w:cs="Arial"/>
            <w:color w:val="000000" w:themeColor="text1"/>
            <w:sz w:val="24"/>
            <w:szCs w:val="24"/>
          </w:rPr>
          <w:t>Сводную заявку</w:t>
        </w:r>
      </w:hyperlink>
      <w:r w:rsidRPr="00884DB7">
        <w:rPr>
          <w:rFonts w:ascii="Arial" w:hAnsi="Arial" w:cs="Arial"/>
          <w:color w:val="000000" w:themeColor="text1"/>
          <w:sz w:val="24"/>
          <w:szCs w:val="24"/>
        </w:rPr>
        <w:t xml:space="preserve"> на кассовый расход (для уплаты налогов) (код формы по КФД 0531860), </w:t>
      </w:r>
      <w:hyperlink r:id="rId11" w:history="1">
        <w:r w:rsidRPr="00884DB7">
          <w:rPr>
            <w:rFonts w:ascii="Arial" w:hAnsi="Arial" w:cs="Arial"/>
            <w:color w:val="000000" w:themeColor="text1"/>
            <w:sz w:val="24"/>
            <w:szCs w:val="24"/>
          </w:rPr>
          <w:t>Заявку</w:t>
        </w:r>
      </w:hyperlink>
      <w:r w:rsidRPr="00884DB7">
        <w:rPr>
          <w:rFonts w:ascii="Arial" w:hAnsi="Arial" w:cs="Arial"/>
          <w:color w:val="000000" w:themeColor="text1"/>
          <w:sz w:val="24"/>
          <w:szCs w:val="24"/>
        </w:rPr>
        <w:t xml:space="preserve"> на получение денежных средств, перечисляемых на карту (код формы по КФД 0531243)  (далее - Заявка).</w:t>
      </w:r>
      <w:proofErr w:type="gramEnd"/>
    </w:p>
    <w:p w:rsidR="00544AB1" w:rsidRPr="00884DB7" w:rsidRDefault="00544AB1">
      <w:pPr>
        <w:pStyle w:val="ConsPlusNormal"/>
        <w:jc w:val="both"/>
        <w:rPr>
          <w:rFonts w:ascii="Arial" w:hAnsi="Arial" w:cs="Arial"/>
          <w:sz w:val="24"/>
          <w:szCs w:val="24"/>
        </w:rPr>
      </w:pPr>
    </w:p>
    <w:p w:rsidR="00544AB1" w:rsidRPr="00884DB7" w:rsidRDefault="00544AB1">
      <w:pPr>
        <w:pStyle w:val="ConsPlusNormal"/>
        <w:ind w:firstLine="540"/>
        <w:jc w:val="both"/>
        <w:rPr>
          <w:rFonts w:ascii="Arial" w:hAnsi="Arial" w:cs="Arial"/>
          <w:sz w:val="24"/>
          <w:szCs w:val="24"/>
        </w:rPr>
      </w:pPr>
      <w:bookmarkStart w:id="1" w:name="P62"/>
      <w:bookmarkEnd w:id="1"/>
      <w:r w:rsidRPr="00884DB7">
        <w:rPr>
          <w:rFonts w:ascii="Arial" w:hAnsi="Arial" w:cs="Arial"/>
          <w:sz w:val="24"/>
          <w:szCs w:val="24"/>
        </w:rPr>
        <w:t xml:space="preserve">3. </w:t>
      </w:r>
      <w:proofErr w:type="gramStart"/>
      <w:r w:rsidR="004B768F" w:rsidRPr="00884DB7">
        <w:rPr>
          <w:rFonts w:ascii="Arial" w:hAnsi="Arial" w:cs="Arial"/>
          <w:sz w:val="24"/>
          <w:szCs w:val="24"/>
        </w:rPr>
        <w:t xml:space="preserve">Орган, осуществляющий полномочия по санкционированию оплаты денежных обязательств  </w:t>
      </w:r>
      <w:r w:rsidRPr="00884DB7">
        <w:rPr>
          <w:rFonts w:ascii="Arial" w:hAnsi="Arial" w:cs="Arial"/>
          <w:sz w:val="24"/>
          <w:szCs w:val="24"/>
        </w:rPr>
        <w:t xml:space="preserve">проверяет Заявку на соответствие установленной форме, наличие в ней реквизитов и показателей, предусмотренных </w:t>
      </w:r>
      <w:hyperlink w:anchor="P65" w:history="1">
        <w:r w:rsidRPr="00884DB7">
          <w:rPr>
            <w:rFonts w:ascii="Arial" w:hAnsi="Arial" w:cs="Arial"/>
            <w:color w:val="0000FF"/>
            <w:sz w:val="24"/>
            <w:szCs w:val="24"/>
          </w:rPr>
          <w:t>пунктом 4</w:t>
        </w:r>
      </w:hyperlink>
      <w:r w:rsidRPr="00884DB7">
        <w:rPr>
          <w:rFonts w:ascii="Arial" w:hAnsi="Arial" w:cs="Arial"/>
          <w:sz w:val="24"/>
          <w:szCs w:val="24"/>
        </w:rPr>
        <w:t xml:space="preserve"> настоящего Порядка (с учетом положений </w:t>
      </w:r>
      <w:hyperlink w:anchor="P91" w:history="1">
        <w:r w:rsidRPr="00884DB7">
          <w:rPr>
            <w:rFonts w:ascii="Arial" w:hAnsi="Arial" w:cs="Arial"/>
            <w:color w:val="0000FF"/>
            <w:sz w:val="24"/>
            <w:szCs w:val="24"/>
          </w:rPr>
          <w:t>пункта 5</w:t>
        </w:r>
      </w:hyperlink>
      <w:r w:rsidRPr="00884DB7">
        <w:rPr>
          <w:rFonts w:ascii="Arial" w:hAnsi="Arial" w:cs="Arial"/>
          <w:sz w:val="24"/>
          <w:szCs w:val="24"/>
        </w:rPr>
        <w:t xml:space="preserve"> настоящего Порядка), на соответствие требованиям, установленным </w:t>
      </w:r>
      <w:hyperlink w:anchor="P97" w:history="1">
        <w:r w:rsidRPr="00884DB7">
          <w:rPr>
            <w:rFonts w:ascii="Arial" w:hAnsi="Arial" w:cs="Arial"/>
            <w:color w:val="0000FF"/>
            <w:sz w:val="24"/>
            <w:szCs w:val="24"/>
          </w:rPr>
          <w:t>пунктами 6</w:t>
        </w:r>
      </w:hyperlink>
      <w:r w:rsidRPr="00884DB7">
        <w:rPr>
          <w:rFonts w:ascii="Arial" w:hAnsi="Arial" w:cs="Arial"/>
          <w:sz w:val="24"/>
          <w:szCs w:val="24"/>
        </w:rPr>
        <w:t xml:space="preserve">, </w:t>
      </w:r>
      <w:hyperlink w:anchor="P127" w:history="1">
        <w:r w:rsidRPr="00884DB7">
          <w:rPr>
            <w:rFonts w:ascii="Arial" w:hAnsi="Arial" w:cs="Arial"/>
            <w:color w:val="0000FF"/>
            <w:sz w:val="24"/>
            <w:szCs w:val="24"/>
          </w:rPr>
          <w:t>7</w:t>
        </w:r>
      </w:hyperlink>
      <w:r w:rsidRPr="00884DB7">
        <w:rPr>
          <w:rFonts w:ascii="Arial" w:hAnsi="Arial" w:cs="Arial"/>
          <w:sz w:val="24"/>
          <w:szCs w:val="24"/>
        </w:rPr>
        <w:t xml:space="preserve">, </w:t>
      </w:r>
      <w:hyperlink w:anchor="P136" w:history="1">
        <w:r w:rsidRPr="00884DB7">
          <w:rPr>
            <w:rFonts w:ascii="Arial" w:hAnsi="Arial" w:cs="Arial"/>
            <w:color w:val="0000FF"/>
            <w:sz w:val="24"/>
            <w:szCs w:val="24"/>
          </w:rPr>
          <w:t>9</w:t>
        </w:r>
      </w:hyperlink>
      <w:r w:rsidRPr="00884DB7">
        <w:rPr>
          <w:rFonts w:ascii="Arial" w:hAnsi="Arial" w:cs="Arial"/>
          <w:sz w:val="24"/>
          <w:szCs w:val="24"/>
        </w:rPr>
        <w:t xml:space="preserve"> и </w:t>
      </w:r>
      <w:hyperlink w:anchor="P140" w:history="1">
        <w:r w:rsidRPr="00884DB7">
          <w:rPr>
            <w:rFonts w:ascii="Arial" w:hAnsi="Arial" w:cs="Arial"/>
            <w:color w:val="0000FF"/>
            <w:sz w:val="24"/>
            <w:szCs w:val="24"/>
          </w:rPr>
          <w:t>10</w:t>
        </w:r>
      </w:hyperlink>
      <w:r w:rsidRPr="00884DB7">
        <w:rPr>
          <w:rFonts w:ascii="Arial" w:hAnsi="Arial" w:cs="Arial"/>
          <w:sz w:val="24"/>
          <w:szCs w:val="24"/>
        </w:rPr>
        <w:t xml:space="preserve"> настоящего Порядка, а также наличие документов, предусмотренных </w:t>
      </w:r>
      <w:hyperlink w:anchor="P127" w:history="1">
        <w:r w:rsidRPr="00884DB7">
          <w:rPr>
            <w:rFonts w:ascii="Arial" w:hAnsi="Arial" w:cs="Arial"/>
            <w:color w:val="0000FF"/>
            <w:sz w:val="24"/>
            <w:szCs w:val="24"/>
          </w:rPr>
          <w:t>пунктами 7</w:t>
        </w:r>
      </w:hyperlink>
      <w:r w:rsidRPr="00884DB7">
        <w:rPr>
          <w:rFonts w:ascii="Arial" w:hAnsi="Arial" w:cs="Arial"/>
          <w:sz w:val="24"/>
          <w:szCs w:val="24"/>
        </w:rPr>
        <w:t xml:space="preserve"> и </w:t>
      </w:r>
      <w:hyperlink w:anchor="P135" w:history="1">
        <w:r w:rsidRPr="00884DB7">
          <w:rPr>
            <w:rFonts w:ascii="Arial" w:hAnsi="Arial" w:cs="Arial"/>
            <w:color w:val="0000FF"/>
            <w:sz w:val="24"/>
            <w:szCs w:val="24"/>
          </w:rPr>
          <w:t>8</w:t>
        </w:r>
      </w:hyperlink>
      <w:r w:rsidRPr="00884DB7">
        <w:rPr>
          <w:rFonts w:ascii="Arial" w:hAnsi="Arial" w:cs="Arial"/>
          <w:sz w:val="24"/>
          <w:szCs w:val="24"/>
        </w:rPr>
        <w:t xml:space="preserve"> настоящего Порядка:</w:t>
      </w:r>
      <w:proofErr w:type="gramEnd"/>
    </w:p>
    <w:p w:rsidR="00544AB1" w:rsidRPr="00884DB7" w:rsidRDefault="00544AB1">
      <w:pPr>
        <w:pStyle w:val="ConsPlusNormal"/>
        <w:spacing w:before="220"/>
        <w:ind w:firstLine="540"/>
        <w:jc w:val="both"/>
        <w:rPr>
          <w:rFonts w:ascii="Arial" w:hAnsi="Arial" w:cs="Arial"/>
          <w:sz w:val="24"/>
          <w:szCs w:val="24"/>
        </w:rPr>
      </w:pPr>
      <w:r w:rsidRPr="00884DB7">
        <w:rPr>
          <w:rFonts w:ascii="Arial" w:hAnsi="Arial" w:cs="Arial"/>
          <w:sz w:val="24"/>
          <w:szCs w:val="24"/>
        </w:rPr>
        <w:t xml:space="preserve">не позднее </w:t>
      </w:r>
      <w:r w:rsidR="00692059" w:rsidRPr="00884DB7">
        <w:rPr>
          <w:rFonts w:ascii="Arial" w:hAnsi="Arial" w:cs="Arial"/>
          <w:sz w:val="24"/>
          <w:szCs w:val="24"/>
        </w:rPr>
        <w:t xml:space="preserve">16-00 часов </w:t>
      </w:r>
      <w:r w:rsidR="001B3BA2" w:rsidRPr="00884DB7">
        <w:rPr>
          <w:rFonts w:ascii="Arial" w:hAnsi="Arial" w:cs="Arial"/>
          <w:sz w:val="24"/>
          <w:szCs w:val="24"/>
        </w:rPr>
        <w:t xml:space="preserve">текущего </w:t>
      </w:r>
      <w:r w:rsidRPr="00884DB7">
        <w:rPr>
          <w:rFonts w:ascii="Arial" w:hAnsi="Arial" w:cs="Arial"/>
          <w:sz w:val="24"/>
          <w:szCs w:val="24"/>
        </w:rPr>
        <w:t xml:space="preserve">рабочего дня представления </w:t>
      </w:r>
      <w:r w:rsidR="00CE2FF8" w:rsidRPr="00884DB7">
        <w:rPr>
          <w:rFonts w:ascii="Arial" w:hAnsi="Arial" w:cs="Arial"/>
          <w:sz w:val="24"/>
          <w:szCs w:val="24"/>
        </w:rPr>
        <w:t xml:space="preserve">получателем средств </w:t>
      </w:r>
      <w:r w:rsidRPr="00884DB7">
        <w:rPr>
          <w:rFonts w:ascii="Arial" w:hAnsi="Arial" w:cs="Arial"/>
          <w:sz w:val="24"/>
          <w:szCs w:val="24"/>
        </w:rPr>
        <w:t xml:space="preserve"> бюджета</w:t>
      </w:r>
      <w:r w:rsidR="00CE2FF8" w:rsidRPr="00884DB7">
        <w:rPr>
          <w:rFonts w:ascii="Arial" w:hAnsi="Arial" w:cs="Arial"/>
          <w:sz w:val="24"/>
          <w:szCs w:val="24"/>
        </w:rPr>
        <w:t xml:space="preserve"> муниципального образования </w:t>
      </w:r>
      <w:r w:rsidRPr="00884DB7">
        <w:rPr>
          <w:rFonts w:ascii="Arial" w:hAnsi="Arial" w:cs="Arial"/>
          <w:sz w:val="24"/>
          <w:szCs w:val="24"/>
        </w:rPr>
        <w:t xml:space="preserve"> (</w:t>
      </w:r>
      <w:r w:rsidR="00E0241B" w:rsidRPr="00884DB7">
        <w:rPr>
          <w:rFonts w:ascii="Arial" w:hAnsi="Arial" w:cs="Arial"/>
          <w:sz w:val="24"/>
          <w:szCs w:val="24"/>
        </w:rPr>
        <w:t>администратора источников финансирования дефицита  бюджета</w:t>
      </w:r>
      <w:r w:rsidRPr="00884DB7">
        <w:rPr>
          <w:rFonts w:ascii="Arial" w:hAnsi="Arial" w:cs="Arial"/>
          <w:sz w:val="24"/>
          <w:szCs w:val="24"/>
        </w:rPr>
        <w:t xml:space="preserve">) Заявки в </w:t>
      </w:r>
      <w:r w:rsidR="00392764" w:rsidRPr="00884DB7">
        <w:rPr>
          <w:rFonts w:ascii="Arial" w:hAnsi="Arial" w:cs="Arial"/>
          <w:sz w:val="24"/>
          <w:szCs w:val="24"/>
        </w:rPr>
        <w:t>орган, осуществляющий полномочия по санкционированию оплаты денежных обязательств</w:t>
      </w:r>
      <w:r w:rsidRPr="00884DB7">
        <w:rPr>
          <w:rFonts w:ascii="Arial" w:hAnsi="Arial" w:cs="Arial"/>
          <w:sz w:val="24"/>
          <w:szCs w:val="24"/>
        </w:rPr>
        <w:t>;</w:t>
      </w:r>
    </w:p>
    <w:p w:rsidR="00544AB1" w:rsidRPr="00884DB7" w:rsidRDefault="00544AB1">
      <w:pPr>
        <w:pStyle w:val="ConsPlusNormal"/>
        <w:spacing w:before="220"/>
        <w:ind w:firstLine="540"/>
        <w:jc w:val="both"/>
        <w:rPr>
          <w:rFonts w:ascii="Arial" w:hAnsi="Arial" w:cs="Arial"/>
          <w:sz w:val="24"/>
          <w:szCs w:val="24"/>
        </w:rPr>
      </w:pPr>
      <w:bookmarkStart w:id="2" w:name="P65"/>
      <w:bookmarkEnd w:id="2"/>
      <w:r w:rsidRPr="00884DB7">
        <w:rPr>
          <w:rFonts w:ascii="Arial" w:hAnsi="Arial" w:cs="Arial"/>
          <w:sz w:val="24"/>
          <w:szCs w:val="24"/>
        </w:rPr>
        <w:t>4. Заявка проверяется на наличие в ней следующих реквизитов и показателей:</w:t>
      </w:r>
    </w:p>
    <w:p w:rsidR="00544AB1" w:rsidRPr="00884DB7" w:rsidRDefault="00544AB1">
      <w:pPr>
        <w:pStyle w:val="ConsPlusNormal"/>
        <w:spacing w:before="220"/>
        <w:ind w:firstLine="540"/>
        <w:jc w:val="both"/>
        <w:rPr>
          <w:rFonts w:ascii="Arial" w:hAnsi="Arial" w:cs="Arial"/>
          <w:sz w:val="24"/>
          <w:szCs w:val="24"/>
        </w:rPr>
      </w:pPr>
      <w:r w:rsidRPr="00884DB7">
        <w:rPr>
          <w:rFonts w:ascii="Arial" w:hAnsi="Arial" w:cs="Arial"/>
          <w:sz w:val="24"/>
          <w:szCs w:val="24"/>
        </w:rPr>
        <w:lastRenderedPageBreak/>
        <w:t xml:space="preserve">1) подписей, соответствующих имеющимся образцам, представленным </w:t>
      </w:r>
      <w:r w:rsidR="00E0241B" w:rsidRPr="00884DB7">
        <w:rPr>
          <w:rFonts w:ascii="Arial" w:hAnsi="Arial" w:cs="Arial"/>
          <w:sz w:val="24"/>
          <w:szCs w:val="24"/>
        </w:rPr>
        <w:t>получателем средств</w:t>
      </w:r>
      <w:r w:rsidRPr="00884DB7">
        <w:rPr>
          <w:rFonts w:ascii="Arial" w:hAnsi="Arial" w:cs="Arial"/>
          <w:sz w:val="24"/>
          <w:szCs w:val="24"/>
        </w:rPr>
        <w:t xml:space="preserve"> бюджета</w:t>
      </w:r>
      <w:r w:rsidR="00E0241B" w:rsidRPr="00884DB7">
        <w:rPr>
          <w:rFonts w:ascii="Arial" w:hAnsi="Arial" w:cs="Arial"/>
          <w:sz w:val="24"/>
          <w:szCs w:val="24"/>
        </w:rPr>
        <w:t xml:space="preserve"> муниципального образования </w:t>
      </w:r>
      <w:r w:rsidRPr="00884DB7">
        <w:rPr>
          <w:rFonts w:ascii="Arial" w:hAnsi="Arial" w:cs="Arial"/>
          <w:sz w:val="24"/>
          <w:szCs w:val="24"/>
        </w:rPr>
        <w:t xml:space="preserve"> (</w:t>
      </w:r>
      <w:r w:rsidR="00E0241B" w:rsidRPr="00884DB7">
        <w:rPr>
          <w:rFonts w:ascii="Arial" w:hAnsi="Arial" w:cs="Arial"/>
          <w:sz w:val="24"/>
          <w:szCs w:val="24"/>
        </w:rPr>
        <w:t>администратора источников финансирования дефицита  бюджета главного администратора</w:t>
      </w:r>
      <w:r w:rsidRPr="00884DB7">
        <w:rPr>
          <w:rFonts w:ascii="Arial" w:hAnsi="Arial" w:cs="Arial"/>
          <w:sz w:val="24"/>
          <w:szCs w:val="24"/>
        </w:rPr>
        <w:t>) для открытия соответствующего лицевого счета;</w:t>
      </w:r>
    </w:p>
    <w:p w:rsidR="00544AB1" w:rsidRPr="00884DB7" w:rsidRDefault="00544AB1">
      <w:pPr>
        <w:pStyle w:val="ConsPlusNormal"/>
        <w:spacing w:before="220"/>
        <w:ind w:firstLine="540"/>
        <w:jc w:val="both"/>
        <w:rPr>
          <w:rFonts w:ascii="Arial" w:hAnsi="Arial" w:cs="Arial"/>
          <w:sz w:val="24"/>
          <w:szCs w:val="24"/>
        </w:rPr>
      </w:pPr>
      <w:r w:rsidRPr="00884DB7">
        <w:rPr>
          <w:rFonts w:ascii="Arial" w:hAnsi="Arial" w:cs="Arial"/>
          <w:sz w:val="24"/>
          <w:szCs w:val="24"/>
        </w:rPr>
        <w:t>2) уникального кода организации в реестровой записи реестра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w:t>
      </w:r>
    </w:p>
    <w:p w:rsidR="00544AB1" w:rsidRPr="00884DB7" w:rsidRDefault="00544AB1">
      <w:pPr>
        <w:pStyle w:val="ConsPlusNormal"/>
        <w:spacing w:before="220"/>
        <w:ind w:firstLine="540"/>
        <w:jc w:val="both"/>
        <w:rPr>
          <w:rFonts w:ascii="Arial" w:hAnsi="Arial" w:cs="Arial"/>
          <w:sz w:val="24"/>
          <w:szCs w:val="24"/>
        </w:rPr>
      </w:pPr>
      <w:r w:rsidRPr="00884DB7">
        <w:rPr>
          <w:rFonts w:ascii="Arial" w:hAnsi="Arial" w:cs="Arial"/>
          <w:sz w:val="24"/>
          <w:szCs w:val="24"/>
        </w:rPr>
        <w:t xml:space="preserve">3) кодов классификации расходов </w:t>
      </w:r>
      <w:r w:rsidR="00E0241B" w:rsidRPr="00884DB7">
        <w:rPr>
          <w:rFonts w:ascii="Arial" w:hAnsi="Arial" w:cs="Arial"/>
          <w:sz w:val="24"/>
          <w:szCs w:val="24"/>
        </w:rPr>
        <w:t>бюджетов</w:t>
      </w:r>
      <w:r w:rsidRPr="00884DB7">
        <w:rPr>
          <w:rFonts w:ascii="Arial" w:hAnsi="Arial" w:cs="Arial"/>
          <w:sz w:val="24"/>
          <w:szCs w:val="24"/>
        </w:rPr>
        <w:t>, по которым необходимо произвести кассовый расход (кассовую выплату), а также текстового назначения платежа;</w:t>
      </w:r>
    </w:p>
    <w:p w:rsidR="00544AB1" w:rsidRPr="00884DB7" w:rsidRDefault="00544AB1">
      <w:pPr>
        <w:pStyle w:val="ConsPlusNormal"/>
        <w:spacing w:before="220"/>
        <w:ind w:firstLine="540"/>
        <w:jc w:val="both"/>
        <w:rPr>
          <w:rFonts w:ascii="Arial" w:hAnsi="Arial" w:cs="Arial"/>
          <w:sz w:val="24"/>
          <w:szCs w:val="24"/>
        </w:rPr>
      </w:pPr>
      <w:proofErr w:type="gramStart"/>
      <w:r w:rsidRPr="00884DB7">
        <w:rPr>
          <w:rFonts w:ascii="Arial" w:hAnsi="Arial" w:cs="Arial"/>
          <w:sz w:val="24"/>
          <w:szCs w:val="24"/>
        </w:rPr>
        <w:t xml:space="preserve">4) суммы кассового расхода (кассовой выплаты) и кода валюты в соответствии с Общероссийским </w:t>
      </w:r>
      <w:hyperlink r:id="rId12" w:history="1">
        <w:r w:rsidRPr="00884DB7">
          <w:rPr>
            <w:rFonts w:ascii="Arial" w:hAnsi="Arial" w:cs="Arial"/>
            <w:color w:val="0000FF"/>
            <w:sz w:val="24"/>
            <w:szCs w:val="24"/>
          </w:rPr>
          <w:t>классификатором</w:t>
        </w:r>
      </w:hyperlink>
      <w:r w:rsidRPr="00884DB7">
        <w:rPr>
          <w:rFonts w:ascii="Arial" w:hAnsi="Arial" w:cs="Arial"/>
          <w:sz w:val="24"/>
          <w:szCs w:val="24"/>
        </w:rPr>
        <w:t xml:space="preserve"> валют, в которой он должен быть произведен;</w:t>
      </w:r>
      <w:proofErr w:type="gramEnd"/>
    </w:p>
    <w:p w:rsidR="00544AB1" w:rsidRPr="00884DB7" w:rsidRDefault="00544AB1">
      <w:pPr>
        <w:pStyle w:val="ConsPlusNormal"/>
        <w:spacing w:before="220"/>
        <w:ind w:firstLine="540"/>
        <w:jc w:val="both"/>
        <w:rPr>
          <w:rFonts w:ascii="Arial" w:hAnsi="Arial" w:cs="Arial"/>
          <w:sz w:val="24"/>
          <w:szCs w:val="24"/>
        </w:rPr>
      </w:pPr>
      <w:r w:rsidRPr="00884DB7">
        <w:rPr>
          <w:rFonts w:ascii="Arial" w:hAnsi="Arial" w:cs="Arial"/>
          <w:sz w:val="24"/>
          <w:szCs w:val="24"/>
        </w:rPr>
        <w:t>5) суммы кассового расхода (кассовой выплаты) в валюте Российской Федерации, в рублевом эквиваленте, исчисленном на дату оформления Заявки;</w:t>
      </w:r>
    </w:p>
    <w:p w:rsidR="00000B96" w:rsidRPr="00884DB7" w:rsidRDefault="00000B96">
      <w:pPr>
        <w:pStyle w:val="ConsPlusNormal"/>
        <w:spacing w:before="220"/>
        <w:ind w:firstLine="540"/>
        <w:jc w:val="both"/>
        <w:rPr>
          <w:rFonts w:ascii="Arial" w:hAnsi="Arial" w:cs="Arial"/>
          <w:sz w:val="24"/>
          <w:szCs w:val="24"/>
        </w:rPr>
      </w:pPr>
      <w:r w:rsidRPr="00884DB7">
        <w:rPr>
          <w:rFonts w:ascii="Arial" w:hAnsi="Arial" w:cs="Arial"/>
          <w:sz w:val="24"/>
          <w:szCs w:val="24"/>
        </w:rPr>
        <w:t>6) вида средств  бюджета муниципального образования;</w:t>
      </w:r>
    </w:p>
    <w:p w:rsidR="00544AB1" w:rsidRPr="00884DB7" w:rsidRDefault="00000B96">
      <w:pPr>
        <w:pStyle w:val="ConsPlusNormal"/>
        <w:spacing w:before="220"/>
        <w:ind w:firstLine="540"/>
        <w:jc w:val="both"/>
        <w:rPr>
          <w:rFonts w:ascii="Arial" w:hAnsi="Arial" w:cs="Arial"/>
          <w:sz w:val="24"/>
          <w:szCs w:val="24"/>
        </w:rPr>
      </w:pPr>
      <w:r w:rsidRPr="00884DB7">
        <w:rPr>
          <w:rFonts w:ascii="Arial" w:hAnsi="Arial" w:cs="Arial"/>
          <w:sz w:val="24"/>
          <w:szCs w:val="24"/>
        </w:rPr>
        <w:t>7</w:t>
      </w:r>
      <w:r w:rsidR="00544AB1" w:rsidRPr="00884DB7">
        <w:rPr>
          <w:rFonts w:ascii="Arial" w:hAnsi="Arial" w:cs="Arial"/>
          <w:sz w:val="24"/>
          <w:szCs w:val="24"/>
        </w:rPr>
        <w:t>)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rsidR="00544AB1" w:rsidRPr="00884DB7" w:rsidRDefault="00000B96">
      <w:pPr>
        <w:pStyle w:val="ConsPlusNormal"/>
        <w:spacing w:before="220"/>
        <w:ind w:firstLine="540"/>
        <w:jc w:val="both"/>
        <w:rPr>
          <w:rFonts w:ascii="Arial" w:hAnsi="Arial" w:cs="Arial"/>
          <w:sz w:val="24"/>
          <w:szCs w:val="24"/>
        </w:rPr>
      </w:pPr>
      <w:r w:rsidRPr="00884DB7">
        <w:rPr>
          <w:rFonts w:ascii="Arial" w:hAnsi="Arial" w:cs="Arial"/>
          <w:sz w:val="24"/>
          <w:szCs w:val="24"/>
        </w:rPr>
        <w:t>8</w:t>
      </w:r>
      <w:r w:rsidR="00544AB1" w:rsidRPr="00884DB7">
        <w:rPr>
          <w:rFonts w:ascii="Arial" w:hAnsi="Arial" w:cs="Arial"/>
          <w:sz w:val="24"/>
          <w:szCs w:val="24"/>
        </w:rPr>
        <w:t xml:space="preserve">) номера учтенного в </w:t>
      </w:r>
      <w:proofErr w:type="gramStart"/>
      <w:r w:rsidR="00544AB1" w:rsidRPr="00884DB7">
        <w:rPr>
          <w:rFonts w:ascii="Arial" w:hAnsi="Arial" w:cs="Arial"/>
          <w:sz w:val="24"/>
          <w:szCs w:val="24"/>
        </w:rPr>
        <w:t>органе</w:t>
      </w:r>
      <w:proofErr w:type="gramEnd"/>
      <w:r w:rsidR="00544AB1" w:rsidRPr="00884DB7">
        <w:rPr>
          <w:rFonts w:ascii="Arial" w:hAnsi="Arial" w:cs="Arial"/>
          <w:sz w:val="24"/>
          <w:szCs w:val="24"/>
        </w:rPr>
        <w:t xml:space="preserve"> </w:t>
      </w:r>
      <w:r w:rsidR="00392764" w:rsidRPr="00884DB7">
        <w:rPr>
          <w:rFonts w:ascii="Arial" w:hAnsi="Arial" w:cs="Arial"/>
          <w:sz w:val="24"/>
          <w:szCs w:val="24"/>
        </w:rPr>
        <w:t>осуществляющем полномочия по санкционированию</w:t>
      </w:r>
      <w:r w:rsidR="00544AB1" w:rsidRPr="00884DB7">
        <w:rPr>
          <w:rFonts w:ascii="Arial" w:hAnsi="Arial" w:cs="Arial"/>
          <w:sz w:val="24"/>
          <w:szCs w:val="24"/>
        </w:rPr>
        <w:t xml:space="preserve"> бюджетного обязательства и номера денежного об</w:t>
      </w:r>
      <w:r w:rsidR="00457521" w:rsidRPr="00884DB7">
        <w:rPr>
          <w:rFonts w:ascii="Arial" w:hAnsi="Arial" w:cs="Arial"/>
          <w:sz w:val="24"/>
          <w:szCs w:val="24"/>
        </w:rPr>
        <w:t xml:space="preserve">язательства получателя средств </w:t>
      </w:r>
      <w:r w:rsidR="00544AB1" w:rsidRPr="00884DB7">
        <w:rPr>
          <w:rFonts w:ascii="Arial" w:hAnsi="Arial" w:cs="Arial"/>
          <w:sz w:val="24"/>
          <w:szCs w:val="24"/>
        </w:rPr>
        <w:t xml:space="preserve"> бюджета</w:t>
      </w:r>
      <w:r w:rsidR="00457521" w:rsidRPr="00884DB7">
        <w:rPr>
          <w:rFonts w:ascii="Arial" w:hAnsi="Arial" w:cs="Arial"/>
          <w:sz w:val="24"/>
          <w:szCs w:val="24"/>
        </w:rPr>
        <w:t xml:space="preserve"> муниципального образования</w:t>
      </w:r>
      <w:r w:rsidR="00544AB1" w:rsidRPr="00884DB7">
        <w:rPr>
          <w:rFonts w:ascii="Arial" w:hAnsi="Arial" w:cs="Arial"/>
          <w:sz w:val="24"/>
          <w:szCs w:val="24"/>
        </w:rPr>
        <w:t xml:space="preserve"> (при наличии);</w:t>
      </w:r>
    </w:p>
    <w:p w:rsidR="00544AB1" w:rsidRPr="00884DB7" w:rsidRDefault="00000B96">
      <w:pPr>
        <w:pStyle w:val="ConsPlusNormal"/>
        <w:spacing w:before="220"/>
        <w:ind w:firstLine="540"/>
        <w:jc w:val="both"/>
        <w:rPr>
          <w:rFonts w:ascii="Arial" w:hAnsi="Arial" w:cs="Arial"/>
          <w:sz w:val="24"/>
          <w:szCs w:val="24"/>
        </w:rPr>
      </w:pPr>
      <w:r w:rsidRPr="00884DB7">
        <w:rPr>
          <w:rFonts w:ascii="Arial" w:hAnsi="Arial" w:cs="Arial"/>
          <w:sz w:val="24"/>
          <w:szCs w:val="24"/>
        </w:rPr>
        <w:t>9</w:t>
      </w:r>
      <w:r w:rsidR="00544AB1" w:rsidRPr="00884DB7">
        <w:rPr>
          <w:rFonts w:ascii="Arial" w:hAnsi="Arial" w:cs="Arial"/>
          <w:sz w:val="24"/>
          <w:szCs w:val="24"/>
        </w:rPr>
        <w:t xml:space="preserve">) номера и серии чека (при представлении Заявки на получение наличных денег (код по КФД </w:t>
      </w:r>
      <w:hyperlink r:id="rId13" w:history="1">
        <w:r w:rsidR="00544AB1" w:rsidRPr="00884DB7">
          <w:rPr>
            <w:rFonts w:ascii="Arial" w:hAnsi="Arial" w:cs="Arial"/>
            <w:color w:val="0000FF"/>
            <w:sz w:val="24"/>
            <w:szCs w:val="24"/>
          </w:rPr>
          <w:t>0531802</w:t>
        </w:r>
      </w:hyperlink>
      <w:r w:rsidR="00544AB1" w:rsidRPr="00884DB7">
        <w:rPr>
          <w:rFonts w:ascii="Arial" w:hAnsi="Arial" w:cs="Arial"/>
          <w:sz w:val="24"/>
          <w:szCs w:val="24"/>
        </w:rPr>
        <w:t>);</w:t>
      </w:r>
    </w:p>
    <w:p w:rsidR="00544AB1" w:rsidRPr="00884DB7" w:rsidRDefault="00000B96">
      <w:pPr>
        <w:pStyle w:val="ConsPlusNormal"/>
        <w:spacing w:before="220"/>
        <w:ind w:firstLine="540"/>
        <w:jc w:val="both"/>
        <w:rPr>
          <w:rFonts w:ascii="Arial" w:hAnsi="Arial" w:cs="Arial"/>
          <w:sz w:val="24"/>
          <w:szCs w:val="24"/>
        </w:rPr>
      </w:pPr>
      <w:r w:rsidRPr="00884DB7">
        <w:rPr>
          <w:rFonts w:ascii="Arial" w:hAnsi="Arial" w:cs="Arial"/>
          <w:sz w:val="24"/>
          <w:szCs w:val="24"/>
        </w:rPr>
        <w:t>10</w:t>
      </w:r>
      <w:r w:rsidR="00544AB1" w:rsidRPr="00884DB7">
        <w:rPr>
          <w:rFonts w:ascii="Arial" w:hAnsi="Arial" w:cs="Arial"/>
          <w:sz w:val="24"/>
          <w:szCs w:val="24"/>
        </w:rPr>
        <w:t xml:space="preserve">) срока действия чека (при представлении Заявки на получение наличных денег (код по КФД </w:t>
      </w:r>
      <w:hyperlink r:id="rId14" w:history="1">
        <w:r w:rsidR="00544AB1" w:rsidRPr="00884DB7">
          <w:rPr>
            <w:rFonts w:ascii="Arial" w:hAnsi="Arial" w:cs="Arial"/>
            <w:color w:val="0000FF"/>
            <w:sz w:val="24"/>
            <w:szCs w:val="24"/>
          </w:rPr>
          <w:t>0531802</w:t>
        </w:r>
      </w:hyperlink>
      <w:r w:rsidR="00544AB1" w:rsidRPr="00884DB7">
        <w:rPr>
          <w:rFonts w:ascii="Arial" w:hAnsi="Arial" w:cs="Arial"/>
          <w:sz w:val="24"/>
          <w:szCs w:val="24"/>
        </w:rPr>
        <w:t>);</w:t>
      </w:r>
    </w:p>
    <w:p w:rsidR="00544AB1" w:rsidRPr="00884DB7" w:rsidRDefault="00544AB1">
      <w:pPr>
        <w:pStyle w:val="ConsPlusNormal"/>
        <w:spacing w:before="220"/>
        <w:ind w:firstLine="540"/>
        <w:jc w:val="both"/>
        <w:rPr>
          <w:rFonts w:ascii="Arial" w:hAnsi="Arial" w:cs="Arial"/>
          <w:sz w:val="24"/>
          <w:szCs w:val="24"/>
        </w:rPr>
      </w:pPr>
      <w:r w:rsidRPr="00884DB7">
        <w:rPr>
          <w:rFonts w:ascii="Arial" w:hAnsi="Arial" w:cs="Arial"/>
          <w:sz w:val="24"/>
          <w:szCs w:val="24"/>
        </w:rPr>
        <w:t>1</w:t>
      </w:r>
      <w:r w:rsidR="00000B96" w:rsidRPr="00884DB7">
        <w:rPr>
          <w:rFonts w:ascii="Arial" w:hAnsi="Arial" w:cs="Arial"/>
          <w:sz w:val="24"/>
          <w:szCs w:val="24"/>
        </w:rPr>
        <w:t>1</w:t>
      </w:r>
      <w:r w:rsidRPr="00884DB7">
        <w:rPr>
          <w:rFonts w:ascii="Arial" w:hAnsi="Arial" w:cs="Arial"/>
          <w:sz w:val="24"/>
          <w:szCs w:val="24"/>
        </w:rPr>
        <w:t xml:space="preserve">) фамилии, имени и отчества получателя средств по чеку (при представлении Заявки на получение наличных денег (код по КФД </w:t>
      </w:r>
      <w:hyperlink r:id="rId15" w:history="1">
        <w:r w:rsidRPr="00884DB7">
          <w:rPr>
            <w:rFonts w:ascii="Arial" w:hAnsi="Arial" w:cs="Arial"/>
            <w:color w:val="0000FF"/>
            <w:sz w:val="24"/>
            <w:szCs w:val="24"/>
          </w:rPr>
          <w:t>0531802</w:t>
        </w:r>
      </w:hyperlink>
      <w:r w:rsidRPr="00884DB7">
        <w:rPr>
          <w:rFonts w:ascii="Arial" w:hAnsi="Arial" w:cs="Arial"/>
          <w:sz w:val="24"/>
          <w:szCs w:val="24"/>
        </w:rPr>
        <w:t>);</w:t>
      </w:r>
    </w:p>
    <w:p w:rsidR="00544AB1" w:rsidRPr="00884DB7" w:rsidRDefault="00544AB1">
      <w:pPr>
        <w:pStyle w:val="ConsPlusNormal"/>
        <w:spacing w:before="220"/>
        <w:ind w:firstLine="540"/>
        <w:jc w:val="both"/>
        <w:rPr>
          <w:rFonts w:ascii="Arial" w:hAnsi="Arial" w:cs="Arial"/>
          <w:sz w:val="24"/>
          <w:szCs w:val="24"/>
        </w:rPr>
      </w:pPr>
      <w:r w:rsidRPr="00884DB7">
        <w:rPr>
          <w:rFonts w:ascii="Arial" w:hAnsi="Arial" w:cs="Arial"/>
          <w:sz w:val="24"/>
          <w:szCs w:val="24"/>
        </w:rPr>
        <w:t>1</w:t>
      </w:r>
      <w:r w:rsidR="00000B96" w:rsidRPr="00884DB7">
        <w:rPr>
          <w:rFonts w:ascii="Arial" w:hAnsi="Arial" w:cs="Arial"/>
          <w:sz w:val="24"/>
          <w:szCs w:val="24"/>
        </w:rPr>
        <w:t>2</w:t>
      </w:r>
      <w:r w:rsidRPr="00884DB7">
        <w:rPr>
          <w:rFonts w:ascii="Arial" w:hAnsi="Arial" w:cs="Arial"/>
          <w:sz w:val="24"/>
          <w:szCs w:val="24"/>
        </w:rPr>
        <w:t xml:space="preserve">) данных документов, удостоверяющих личность получателя средств по чеку (при представлении Заявки на получение наличных денег (код по КФД </w:t>
      </w:r>
      <w:hyperlink r:id="rId16" w:history="1">
        <w:r w:rsidRPr="00884DB7">
          <w:rPr>
            <w:rFonts w:ascii="Arial" w:hAnsi="Arial" w:cs="Arial"/>
            <w:color w:val="0000FF"/>
            <w:sz w:val="24"/>
            <w:szCs w:val="24"/>
          </w:rPr>
          <w:t>0531802</w:t>
        </w:r>
      </w:hyperlink>
      <w:r w:rsidRPr="00884DB7">
        <w:rPr>
          <w:rFonts w:ascii="Arial" w:hAnsi="Arial" w:cs="Arial"/>
          <w:sz w:val="24"/>
          <w:szCs w:val="24"/>
        </w:rPr>
        <w:t>);</w:t>
      </w:r>
    </w:p>
    <w:p w:rsidR="00544AB1" w:rsidRPr="00884DB7" w:rsidRDefault="00544AB1" w:rsidP="00457521">
      <w:pPr>
        <w:pStyle w:val="ConsPlusNormal"/>
        <w:spacing w:before="220"/>
        <w:ind w:firstLine="540"/>
        <w:jc w:val="both"/>
        <w:rPr>
          <w:rFonts w:ascii="Arial" w:hAnsi="Arial" w:cs="Arial"/>
          <w:sz w:val="24"/>
          <w:szCs w:val="24"/>
        </w:rPr>
      </w:pPr>
      <w:bookmarkStart w:id="3" w:name="P80"/>
      <w:bookmarkEnd w:id="3"/>
      <w:r w:rsidRPr="00884DB7">
        <w:rPr>
          <w:rFonts w:ascii="Arial" w:hAnsi="Arial" w:cs="Arial"/>
          <w:sz w:val="24"/>
          <w:szCs w:val="24"/>
        </w:rPr>
        <w:t>1</w:t>
      </w:r>
      <w:r w:rsidR="00000B96" w:rsidRPr="00884DB7">
        <w:rPr>
          <w:rFonts w:ascii="Arial" w:hAnsi="Arial" w:cs="Arial"/>
          <w:sz w:val="24"/>
          <w:szCs w:val="24"/>
        </w:rPr>
        <w:t>3</w:t>
      </w:r>
      <w:r w:rsidRPr="00884DB7">
        <w:rPr>
          <w:rFonts w:ascii="Arial" w:hAnsi="Arial" w:cs="Arial"/>
          <w:sz w:val="24"/>
          <w:szCs w:val="24"/>
        </w:rPr>
        <w:t xml:space="preserve">) данных для осуществления налоговых и иных обязательных платежей в бюджеты бюджетной системы Российской Федерации, предусмотренных </w:t>
      </w:r>
      <w:hyperlink r:id="rId17" w:history="1">
        <w:r w:rsidRPr="00884DB7">
          <w:rPr>
            <w:rFonts w:ascii="Arial" w:hAnsi="Arial" w:cs="Arial"/>
            <w:color w:val="0000FF"/>
            <w:sz w:val="24"/>
            <w:szCs w:val="24"/>
          </w:rPr>
          <w:t>Правилами</w:t>
        </w:r>
      </w:hyperlink>
      <w:r w:rsidRPr="00884DB7">
        <w:rPr>
          <w:rFonts w:ascii="Arial" w:hAnsi="Arial" w:cs="Arial"/>
          <w:sz w:val="24"/>
          <w:szCs w:val="24"/>
        </w:rPr>
        <w:t xml:space="preserve"> указания информации в реквизитах распоряжений о переводе денежных средств в уплату платежей в бюджетную с</w:t>
      </w:r>
      <w:r w:rsidR="00307DEF" w:rsidRPr="00884DB7">
        <w:rPr>
          <w:rFonts w:ascii="Arial" w:hAnsi="Arial" w:cs="Arial"/>
          <w:sz w:val="24"/>
          <w:szCs w:val="24"/>
        </w:rPr>
        <w:t>истему Российской Федерации;</w:t>
      </w:r>
    </w:p>
    <w:p w:rsidR="00544AB1" w:rsidRPr="00884DB7" w:rsidRDefault="00544AB1">
      <w:pPr>
        <w:pStyle w:val="ConsPlusNormal"/>
        <w:jc w:val="both"/>
        <w:rPr>
          <w:rFonts w:ascii="Arial" w:hAnsi="Arial" w:cs="Arial"/>
          <w:sz w:val="24"/>
          <w:szCs w:val="24"/>
        </w:rPr>
      </w:pPr>
      <w:bookmarkStart w:id="4" w:name="P82"/>
      <w:bookmarkStart w:id="5" w:name="P83"/>
      <w:bookmarkEnd w:id="4"/>
      <w:bookmarkEnd w:id="5"/>
    </w:p>
    <w:p w:rsidR="00E5476A" w:rsidRPr="00884DB7" w:rsidRDefault="00E5476A" w:rsidP="00E5476A">
      <w:pPr>
        <w:pStyle w:val="ConsPlusNormal"/>
        <w:ind w:firstLine="540"/>
        <w:jc w:val="both"/>
        <w:rPr>
          <w:rFonts w:ascii="Arial" w:hAnsi="Arial" w:cs="Arial"/>
          <w:sz w:val="24"/>
          <w:szCs w:val="24"/>
        </w:rPr>
      </w:pPr>
      <w:r w:rsidRPr="00884DB7">
        <w:rPr>
          <w:rFonts w:ascii="Arial" w:hAnsi="Arial" w:cs="Arial"/>
          <w:sz w:val="24"/>
          <w:szCs w:val="24"/>
        </w:rPr>
        <w:t xml:space="preserve"> </w:t>
      </w:r>
      <w:proofErr w:type="gramStart"/>
      <w:r w:rsidRPr="00884DB7">
        <w:rPr>
          <w:rFonts w:ascii="Arial" w:hAnsi="Arial" w:cs="Arial"/>
          <w:sz w:val="24"/>
          <w:szCs w:val="24"/>
        </w:rPr>
        <w:t>1</w:t>
      </w:r>
      <w:r w:rsidR="00000B96" w:rsidRPr="00884DB7">
        <w:rPr>
          <w:rFonts w:ascii="Arial" w:hAnsi="Arial" w:cs="Arial"/>
          <w:sz w:val="24"/>
          <w:szCs w:val="24"/>
        </w:rPr>
        <w:t>4</w:t>
      </w:r>
      <w:r w:rsidRPr="00884DB7">
        <w:rPr>
          <w:rFonts w:ascii="Arial" w:hAnsi="Arial" w:cs="Arial"/>
          <w:sz w:val="24"/>
          <w:szCs w:val="24"/>
        </w:rPr>
        <w:t xml:space="preserve">) реквизитов (номер, дата) документов (предмета договора, (государственного контракта, соглашения) (при наличии), предусмотренных графой 2 </w:t>
      </w:r>
      <w:hyperlink r:id="rId18" w:history="1">
        <w:r w:rsidRPr="00884DB7">
          <w:rPr>
            <w:rFonts w:ascii="Arial" w:hAnsi="Arial" w:cs="Arial"/>
            <w:color w:val="0000FF"/>
            <w:sz w:val="24"/>
            <w:szCs w:val="24"/>
          </w:rPr>
          <w:t>Перечня</w:t>
        </w:r>
      </w:hyperlink>
      <w:r w:rsidRPr="00884DB7">
        <w:rPr>
          <w:rFonts w:ascii="Arial" w:hAnsi="Arial" w:cs="Arial"/>
          <w:sz w:val="24"/>
          <w:szCs w:val="24"/>
        </w:rPr>
        <w:t xml:space="preserve"> документов, на основании которых возникают бюджетные обязательства получателей средств бюджета</w:t>
      </w:r>
      <w:r w:rsidR="00532B6A" w:rsidRPr="00884DB7">
        <w:rPr>
          <w:rFonts w:ascii="Arial" w:hAnsi="Arial" w:cs="Arial"/>
          <w:sz w:val="24"/>
          <w:szCs w:val="24"/>
        </w:rPr>
        <w:t xml:space="preserve"> муниципального образования</w:t>
      </w:r>
      <w:r w:rsidRPr="00884DB7">
        <w:rPr>
          <w:rFonts w:ascii="Arial" w:hAnsi="Arial" w:cs="Arial"/>
          <w:sz w:val="24"/>
          <w:szCs w:val="24"/>
        </w:rPr>
        <w:t xml:space="preserve">, и документов, подтверждающих возникновение денежных обязательств </w:t>
      </w:r>
      <w:r w:rsidRPr="00884DB7">
        <w:rPr>
          <w:rFonts w:ascii="Arial" w:hAnsi="Arial" w:cs="Arial"/>
          <w:sz w:val="24"/>
          <w:szCs w:val="24"/>
        </w:rPr>
        <w:lastRenderedPageBreak/>
        <w:t>получателей средств бюджета</w:t>
      </w:r>
      <w:r w:rsidR="00532B6A" w:rsidRPr="00884DB7">
        <w:rPr>
          <w:rFonts w:ascii="Arial" w:hAnsi="Arial" w:cs="Arial"/>
          <w:sz w:val="24"/>
          <w:szCs w:val="24"/>
        </w:rPr>
        <w:t xml:space="preserve"> муниципального образования</w:t>
      </w:r>
      <w:r w:rsidRPr="00884DB7">
        <w:rPr>
          <w:rFonts w:ascii="Arial" w:hAnsi="Arial" w:cs="Arial"/>
          <w:sz w:val="24"/>
          <w:szCs w:val="24"/>
        </w:rPr>
        <w:t xml:space="preserve"> (далее - Перечень документов), предоставляемых получателями средств бюджета </w:t>
      </w:r>
      <w:r w:rsidR="00532B6A" w:rsidRPr="00884DB7">
        <w:rPr>
          <w:rFonts w:ascii="Arial" w:hAnsi="Arial" w:cs="Arial"/>
          <w:sz w:val="24"/>
          <w:szCs w:val="24"/>
        </w:rPr>
        <w:t xml:space="preserve">муниципального образования </w:t>
      </w:r>
      <w:r w:rsidRPr="00884DB7">
        <w:rPr>
          <w:rFonts w:ascii="Arial" w:hAnsi="Arial" w:cs="Arial"/>
          <w:sz w:val="24"/>
          <w:szCs w:val="24"/>
        </w:rPr>
        <w:t>при постановке на учет бюджетных и денежных обязательств.</w:t>
      </w:r>
      <w:proofErr w:type="gramEnd"/>
    </w:p>
    <w:p w:rsidR="00E5476A" w:rsidRPr="00884DB7" w:rsidRDefault="00E5476A">
      <w:pPr>
        <w:pStyle w:val="ConsPlusNormal"/>
        <w:ind w:firstLine="540"/>
        <w:jc w:val="both"/>
        <w:rPr>
          <w:rFonts w:ascii="Arial" w:hAnsi="Arial" w:cs="Arial"/>
          <w:sz w:val="24"/>
          <w:szCs w:val="24"/>
        </w:rPr>
      </w:pPr>
      <w:bookmarkStart w:id="6" w:name="P90"/>
      <w:bookmarkEnd w:id="6"/>
    </w:p>
    <w:p w:rsidR="00544AB1" w:rsidRPr="00884DB7" w:rsidRDefault="00544AB1">
      <w:pPr>
        <w:pStyle w:val="ConsPlusNormal"/>
        <w:ind w:firstLine="540"/>
        <w:jc w:val="both"/>
        <w:rPr>
          <w:rFonts w:ascii="Arial" w:hAnsi="Arial" w:cs="Arial"/>
          <w:sz w:val="24"/>
          <w:szCs w:val="24"/>
        </w:rPr>
      </w:pPr>
      <w:proofErr w:type="gramStart"/>
      <w:r w:rsidRPr="00884DB7">
        <w:rPr>
          <w:rFonts w:ascii="Arial" w:hAnsi="Arial" w:cs="Arial"/>
          <w:sz w:val="24"/>
          <w:szCs w:val="24"/>
        </w:rPr>
        <w:t>1</w:t>
      </w:r>
      <w:r w:rsidR="00000B96" w:rsidRPr="00884DB7">
        <w:rPr>
          <w:rFonts w:ascii="Arial" w:hAnsi="Arial" w:cs="Arial"/>
          <w:sz w:val="24"/>
          <w:szCs w:val="24"/>
        </w:rPr>
        <w:t>5</w:t>
      </w:r>
      <w:r w:rsidRPr="00884DB7">
        <w:rPr>
          <w:rFonts w:ascii="Arial" w:hAnsi="Arial" w:cs="Arial"/>
          <w:sz w:val="24"/>
          <w:szCs w:val="24"/>
        </w:rPr>
        <w:t xml:space="preserve">)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предусмотренных графой 3 </w:t>
      </w:r>
      <w:hyperlink r:id="rId19" w:history="1">
        <w:r w:rsidRPr="00884DB7">
          <w:rPr>
            <w:rFonts w:ascii="Arial" w:hAnsi="Arial" w:cs="Arial"/>
            <w:color w:val="0000FF"/>
            <w:sz w:val="24"/>
            <w:szCs w:val="24"/>
          </w:rPr>
          <w:t>Перечня</w:t>
        </w:r>
      </w:hyperlink>
      <w:r w:rsidRPr="00884DB7">
        <w:rPr>
          <w:rFonts w:ascii="Arial" w:hAnsi="Arial" w:cs="Arial"/>
          <w:sz w:val="24"/>
          <w:szCs w:val="24"/>
        </w:rPr>
        <w:t xml:space="preserve"> документов (далее - документы, подтверждающие</w:t>
      </w:r>
      <w:proofErr w:type="gramEnd"/>
      <w:r w:rsidRPr="00884DB7">
        <w:rPr>
          <w:rFonts w:ascii="Arial" w:hAnsi="Arial" w:cs="Arial"/>
          <w:sz w:val="24"/>
          <w:szCs w:val="24"/>
        </w:rPr>
        <w:t xml:space="preserve"> </w:t>
      </w:r>
      <w:proofErr w:type="gramStart"/>
      <w:r w:rsidRPr="00884DB7">
        <w:rPr>
          <w:rFonts w:ascii="Arial" w:hAnsi="Arial" w:cs="Arial"/>
          <w:sz w:val="24"/>
          <w:szCs w:val="24"/>
        </w:rPr>
        <w:t>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(государственного контракта), внесения арендной платы по договору (государственному контракту), если условиями таких договоров (государственных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roofErr w:type="gramEnd"/>
    </w:p>
    <w:p w:rsidR="00544AB1" w:rsidRPr="00884DB7" w:rsidRDefault="00544AB1">
      <w:pPr>
        <w:pStyle w:val="ConsPlusNormal"/>
        <w:spacing w:before="220"/>
        <w:ind w:firstLine="540"/>
        <w:jc w:val="both"/>
        <w:rPr>
          <w:rFonts w:ascii="Arial" w:hAnsi="Arial" w:cs="Arial"/>
          <w:sz w:val="24"/>
          <w:szCs w:val="24"/>
        </w:rPr>
      </w:pPr>
      <w:bookmarkStart w:id="7" w:name="P91"/>
      <w:bookmarkEnd w:id="7"/>
      <w:r w:rsidRPr="00884DB7">
        <w:rPr>
          <w:rFonts w:ascii="Arial" w:hAnsi="Arial" w:cs="Arial"/>
          <w:sz w:val="24"/>
          <w:szCs w:val="24"/>
        </w:rPr>
        <w:t xml:space="preserve">5. </w:t>
      </w:r>
      <w:proofErr w:type="gramStart"/>
      <w:r w:rsidRPr="00884DB7">
        <w:rPr>
          <w:rFonts w:ascii="Arial" w:hAnsi="Arial" w:cs="Arial"/>
          <w:sz w:val="24"/>
          <w:szCs w:val="24"/>
        </w:rPr>
        <w:t xml:space="preserve">Требования </w:t>
      </w:r>
      <w:hyperlink w:anchor="P86" w:history="1">
        <w:r w:rsidRPr="00884DB7">
          <w:rPr>
            <w:rFonts w:ascii="Arial" w:hAnsi="Arial" w:cs="Arial"/>
            <w:color w:val="0000FF"/>
            <w:sz w:val="24"/>
            <w:szCs w:val="24"/>
          </w:rPr>
          <w:t>подпункта 1</w:t>
        </w:r>
        <w:r w:rsidR="00000B96" w:rsidRPr="00884DB7">
          <w:rPr>
            <w:rFonts w:ascii="Arial" w:hAnsi="Arial" w:cs="Arial"/>
            <w:color w:val="0000FF"/>
            <w:sz w:val="24"/>
            <w:szCs w:val="24"/>
          </w:rPr>
          <w:t>4</w:t>
        </w:r>
        <w:r w:rsidRPr="00884DB7">
          <w:rPr>
            <w:rFonts w:ascii="Arial" w:hAnsi="Arial" w:cs="Arial"/>
            <w:color w:val="0000FF"/>
            <w:sz w:val="24"/>
            <w:szCs w:val="24"/>
          </w:rPr>
          <w:t xml:space="preserve"> пункта 4</w:t>
        </w:r>
      </w:hyperlink>
      <w:r w:rsidRPr="00884DB7">
        <w:rPr>
          <w:rFonts w:ascii="Arial" w:hAnsi="Arial" w:cs="Arial"/>
          <w:sz w:val="24"/>
          <w:szCs w:val="24"/>
        </w:rPr>
        <w:t xml:space="preserve"> настоящего Порядка не применяются в отношении </w:t>
      </w:r>
      <w:hyperlink r:id="rId20" w:history="1">
        <w:r w:rsidRPr="00884DB7">
          <w:rPr>
            <w:rFonts w:ascii="Arial" w:hAnsi="Arial" w:cs="Arial"/>
            <w:color w:val="0000FF"/>
            <w:sz w:val="24"/>
            <w:szCs w:val="24"/>
          </w:rPr>
          <w:t>Заявки</w:t>
        </w:r>
      </w:hyperlink>
      <w:r w:rsidRPr="00884DB7">
        <w:rPr>
          <w:rFonts w:ascii="Arial" w:hAnsi="Arial" w:cs="Arial"/>
          <w:sz w:val="24"/>
          <w:szCs w:val="24"/>
        </w:rPr>
        <w:t xml:space="preserve"> на кассовый расход при оплате товаров, выполнении работ, оказании услуг в случаях, когда заключение договора (государственного контракта) на поставку товаров, выполнение работ, оказание услуг для государственных нужд (далее - договор (государственный контракт) законодательством Российской Федерации не предусмотрено.</w:t>
      </w:r>
      <w:proofErr w:type="gramEnd"/>
    </w:p>
    <w:p w:rsidR="00544AB1" w:rsidRPr="00884DB7" w:rsidRDefault="00544AB1">
      <w:pPr>
        <w:pStyle w:val="ConsPlusNormal"/>
        <w:spacing w:before="220"/>
        <w:ind w:firstLine="540"/>
        <w:jc w:val="both"/>
        <w:rPr>
          <w:rFonts w:ascii="Arial" w:hAnsi="Arial" w:cs="Arial"/>
          <w:sz w:val="24"/>
          <w:szCs w:val="24"/>
        </w:rPr>
      </w:pPr>
      <w:bookmarkStart w:id="8" w:name="P95"/>
      <w:bookmarkEnd w:id="8"/>
      <w:r w:rsidRPr="00884DB7">
        <w:rPr>
          <w:rFonts w:ascii="Arial" w:hAnsi="Arial" w:cs="Arial"/>
          <w:sz w:val="24"/>
          <w:szCs w:val="24"/>
        </w:rPr>
        <w:t>В одной Заявке может содержаться несколько сумм кассовых расходов (кассовых выплат) по разным кодам классификации расходов федерального бюджета (классификации источников финансирования дефицитов федерального бюджета) в рамках одного денежного обязательства получателя средств федерального бюджета (администратора источников финансирования дефицита бюджета).</w:t>
      </w:r>
    </w:p>
    <w:p w:rsidR="00544AB1" w:rsidRPr="00884DB7" w:rsidRDefault="00544AB1">
      <w:pPr>
        <w:pStyle w:val="ConsPlusNormal"/>
        <w:spacing w:before="220"/>
        <w:ind w:firstLine="540"/>
        <w:jc w:val="both"/>
        <w:rPr>
          <w:rFonts w:ascii="Arial" w:hAnsi="Arial" w:cs="Arial"/>
          <w:sz w:val="24"/>
          <w:szCs w:val="24"/>
        </w:rPr>
      </w:pPr>
      <w:bookmarkStart w:id="9" w:name="P97"/>
      <w:bookmarkEnd w:id="9"/>
      <w:r w:rsidRPr="00884DB7">
        <w:rPr>
          <w:rFonts w:ascii="Arial" w:hAnsi="Arial" w:cs="Arial"/>
          <w:sz w:val="24"/>
          <w:szCs w:val="24"/>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Заявки по следующим направлениям:</w:t>
      </w:r>
    </w:p>
    <w:p w:rsidR="00544AB1" w:rsidRPr="00884DB7" w:rsidRDefault="00544AB1">
      <w:pPr>
        <w:pStyle w:val="ConsPlusNormal"/>
        <w:spacing w:before="220"/>
        <w:ind w:firstLine="540"/>
        <w:jc w:val="both"/>
        <w:rPr>
          <w:rFonts w:ascii="Arial" w:hAnsi="Arial" w:cs="Arial"/>
          <w:sz w:val="24"/>
          <w:szCs w:val="24"/>
        </w:rPr>
      </w:pPr>
      <w:bookmarkStart w:id="10" w:name="P98"/>
      <w:bookmarkEnd w:id="10"/>
      <w:r w:rsidRPr="00884DB7">
        <w:rPr>
          <w:rFonts w:ascii="Arial" w:hAnsi="Arial" w:cs="Arial"/>
          <w:sz w:val="24"/>
          <w:szCs w:val="24"/>
        </w:rPr>
        <w:t>1) соответствие указанных в Заявке кодов классификации расходов бюджет</w:t>
      </w:r>
      <w:r w:rsidR="006635F1" w:rsidRPr="00884DB7">
        <w:rPr>
          <w:rFonts w:ascii="Arial" w:hAnsi="Arial" w:cs="Arial"/>
          <w:sz w:val="24"/>
          <w:szCs w:val="24"/>
        </w:rPr>
        <w:t>ов</w:t>
      </w:r>
      <w:r w:rsidRPr="00884DB7">
        <w:rPr>
          <w:rFonts w:ascii="Arial" w:hAnsi="Arial" w:cs="Arial"/>
          <w:sz w:val="24"/>
          <w:szCs w:val="24"/>
        </w:rPr>
        <w:t xml:space="preserve"> кодам бюджетной классификации Российской Федерации, действующим в текущем финансовом году на момент представления Заявки;</w:t>
      </w:r>
    </w:p>
    <w:p w:rsidR="00544AB1" w:rsidRPr="00884DB7" w:rsidRDefault="00544AB1">
      <w:pPr>
        <w:pStyle w:val="ConsPlusNormal"/>
        <w:spacing w:before="220"/>
        <w:ind w:firstLine="540"/>
        <w:jc w:val="both"/>
        <w:rPr>
          <w:rFonts w:ascii="Arial" w:hAnsi="Arial" w:cs="Arial"/>
          <w:sz w:val="24"/>
          <w:szCs w:val="24"/>
        </w:rPr>
      </w:pPr>
      <w:r w:rsidRPr="00884DB7">
        <w:rPr>
          <w:rFonts w:ascii="Arial" w:hAnsi="Arial" w:cs="Arial"/>
          <w:sz w:val="24"/>
          <w:szCs w:val="24"/>
        </w:rPr>
        <w:t>2) соответствие содержания операции, исходя из денежного обязательства, содержанию текста назначения платежа, указанному в Заявке;</w:t>
      </w:r>
    </w:p>
    <w:p w:rsidR="00544AB1" w:rsidRPr="00884DB7" w:rsidRDefault="00544AB1">
      <w:pPr>
        <w:pStyle w:val="ConsPlusNormal"/>
        <w:spacing w:before="220"/>
        <w:ind w:firstLine="540"/>
        <w:jc w:val="both"/>
        <w:rPr>
          <w:rFonts w:ascii="Arial" w:hAnsi="Arial" w:cs="Arial"/>
          <w:sz w:val="24"/>
          <w:szCs w:val="24"/>
        </w:rPr>
      </w:pPr>
      <w:r w:rsidRPr="00884DB7">
        <w:rPr>
          <w:rFonts w:ascii="Arial" w:hAnsi="Arial" w:cs="Arial"/>
          <w:sz w:val="24"/>
          <w:szCs w:val="24"/>
        </w:rPr>
        <w:t xml:space="preserve">3) соответствие указанных в Заявке </w:t>
      </w:r>
      <w:proofErr w:type="gramStart"/>
      <w:r w:rsidRPr="00884DB7">
        <w:rPr>
          <w:rFonts w:ascii="Arial" w:hAnsi="Arial" w:cs="Arial"/>
          <w:sz w:val="24"/>
          <w:szCs w:val="24"/>
        </w:rPr>
        <w:t>кодов видов расходов классификации расходов  бюджет</w:t>
      </w:r>
      <w:r w:rsidR="006635F1" w:rsidRPr="00884DB7">
        <w:rPr>
          <w:rFonts w:ascii="Arial" w:hAnsi="Arial" w:cs="Arial"/>
          <w:sz w:val="24"/>
          <w:szCs w:val="24"/>
        </w:rPr>
        <w:t>ов</w:t>
      </w:r>
      <w:proofErr w:type="gramEnd"/>
      <w:r w:rsidRPr="00884DB7">
        <w:rPr>
          <w:rFonts w:ascii="Arial" w:hAnsi="Arial" w:cs="Arial"/>
          <w:sz w:val="24"/>
          <w:szCs w:val="24"/>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 (далее - порядок применения бюджетной классификации);</w:t>
      </w:r>
    </w:p>
    <w:p w:rsidR="00532B6A" w:rsidRPr="00884DB7" w:rsidRDefault="00532B6A">
      <w:pPr>
        <w:pStyle w:val="ConsPlusNormal"/>
        <w:ind w:firstLine="540"/>
        <w:jc w:val="both"/>
        <w:rPr>
          <w:rFonts w:ascii="Arial" w:hAnsi="Arial" w:cs="Arial"/>
          <w:sz w:val="24"/>
          <w:szCs w:val="24"/>
        </w:rPr>
      </w:pPr>
      <w:bookmarkStart w:id="11" w:name="P104"/>
      <w:bookmarkEnd w:id="11"/>
    </w:p>
    <w:p w:rsidR="00544AB1" w:rsidRPr="00884DB7" w:rsidRDefault="00544AB1">
      <w:pPr>
        <w:pStyle w:val="ConsPlusNormal"/>
        <w:ind w:firstLine="540"/>
        <w:jc w:val="both"/>
        <w:rPr>
          <w:rFonts w:ascii="Arial" w:hAnsi="Arial" w:cs="Arial"/>
          <w:sz w:val="24"/>
          <w:szCs w:val="24"/>
        </w:rPr>
      </w:pPr>
      <w:r w:rsidRPr="00884DB7">
        <w:rPr>
          <w:rFonts w:ascii="Arial" w:hAnsi="Arial" w:cs="Arial"/>
          <w:sz w:val="24"/>
          <w:szCs w:val="24"/>
        </w:rPr>
        <w:t>4) не</w:t>
      </w:r>
      <w:r w:rsidR="00392764" w:rsidRPr="00884DB7">
        <w:rPr>
          <w:rFonts w:ascii="Arial" w:hAnsi="Arial" w:cs="Arial"/>
          <w:sz w:val="24"/>
          <w:szCs w:val="24"/>
        </w:rPr>
        <w:t xml:space="preserve"> </w:t>
      </w:r>
      <w:r w:rsidRPr="00884DB7">
        <w:rPr>
          <w:rFonts w:ascii="Arial" w:hAnsi="Arial" w:cs="Arial"/>
          <w:sz w:val="24"/>
          <w:szCs w:val="24"/>
        </w:rPr>
        <w:t>превышение сумм в Заявке остатков соответствующих лимитов бюджетных обязательств и предельных объемов финансирования, учтенных на соответствующем лицевом счете;</w:t>
      </w:r>
    </w:p>
    <w:p w:rsidR="00544AB1" w:rsidRPr="00884DB7" w:rsidRDefault="006635F1">
      <w:pPr>
        <w:pStyle w:val="ConsPlusNormal"/>
        <w:spacing w:before="220"/>
        <w:ind w:firstLine="540"/>
        <w:jc w:val="both"/>
        <w:rPr>
          <w:rFonts w:ascii="Arial" w:hAnsi="Arial" w:cs="Arial"/>
          <w:sz w:val="24"/>
          <w:szCs w:val="24"/>
        </w:rPr>
      </w:pPr>
      <w:r w:rsidRPr="00884DB7">
        <w:rPr>
          <w:rFonts w:ascii="Arial" w:hAnsi="Arial" w:cs="Arial"/>
          <w:sz w:val="24"/>
          <w:szCs w:val="24"/>
        </w:rPr>
        <w:lastRenderedPageBreak/>
        <w:t>5</w:t>
      </w:r>
      <w:r w:rsidR="00544AB1" w:rsidRPr="00884DB7">
        <w:rPr>
          <w:rFonts w:ascii="Arial" w:hAnsi="Arial" w:cs="Arial"/>
          <w:sz w:val="24"/>
          <w:szCs w:val="24"/>
        </w:rPr>
        <w:t>) соответствие наименования, ИНН, КПП, банковских реквизитов получателя денежных средств, указанных в Заявке на кассовый расход, наименованию, ИНН, КПП, банковским реквизитам получателя денежных средств, указанным в бюджетном обязательстве;</w:t>
      </w:r>
    </w:p>
    <w:p w:rsidR="00544AB1" w:rsidRPr="00884DB7" w:rsidRDefault="006635F1">
      <w:pPr>
        <w:pStyle w:val="ConsPlusNormal"/>
        <w:spacing w:before="220"/>
        <w:ind w:firstLine="540"/>
        <w:jc w:val="both"/>
        <w:rPr>
          <w:rFonts w:ascii="Arial" w:hAnsi="Arial" w:cs="Arial"/>
          <w:sz w:val="24"/>
          <w:szCs w:val="24"/>
        </w:rPr>
      </w:pPr>
      <w:r w:rsidRPr="00884DB7">
        <w:rPr>
          <w:rFonts w:ascii="Arial" w:hAnsi="Arial" w:cs="Arial"/>
          <w:sz w:val="24"/>
          <w:szCs w:val="24"/>
        </w:rPr>
        <w:t>6</w:t>
      </w:r>
      <w:r w:rsidR="00544AB1" w:rsidRPr="00884DB7">
        <w:rPr>
          <w:rFonts w:ascii="Arial" w:hAnsi="Arial" w:cs="Arial"/>
          <w:sz w:val="24"/>
          <w:szCs w:val="24"/>
        </w:rPr>
        <w:t xml:space="preserve">) соответствие реквизитов Заявки на кассовый расход требованиям бюджетного законодательства Российской Федерации о перечислении средств  бюджета </w:t>
      </w:r>
      <w:r w:rsidR="00000B96" w:rsidRPr="00884DB7">
        <w:rPr>
          <w:rFonts w:ascii="Arial" w:hAnsi="Arial" w:cs="Arial"/>
          <w:sz w:val="24"/>
          <w:szCs w:val="24"/>
        </w:rPr>
        <w:t xml:space="preserve">муниципального образования </w:t>
      </w:r>
      <w:r w:rsidR="00544AB1" w:rsidRPr="00884DB7">
        <w:rPr>
          <w:rFonts w:ascii="Arial" w:hAnsi="Arial" w:cs="Arial"/>
          <w:sz w:val="24"/>
          <w:szCs w:val="24"/>
        </w:rPr>
        <w:t>на счета, открытые органам Федерального казначейства в учреждениях Центрального банка Российской Федерации;</w:t>
      </w:r>
    </w:p>
    <w:p w:rsidR="00544AB1" w:rsidRPr="00884DB7" w:rsidRDefault="006635F1">
      <w:pPr>
        <w:pStyle w:val="ConsPlusNormal"/>
        <w:spacing w:before="220"/>
        <w:ind w:firstLine="540"/>
        <w:jc w:val="both"/>
        <w:rPr>
          <w:rFonts w:ascii="Arial" w:hAnsi="Arial" w:cs="Arial"/>
          <w:sz w:val="24"/>
          <w:szCs w:val="24"/>
        </w:rPr>
      </w:pPr>
      <w:r w:rsidRPr="00884DB7">
        <w:rPr>
          <w:rFonts w:ascii="Arial" w:hAnsi="Arial" w:cs="Arial"/>
          <w:sz w:val="24"/>
          <w:szCs w:val="24"/>
        </w:rPr>
        <w:t>7</w:t>
      </w:r>
      <w:r w:rsidR="00544AB1" w:rsidRPr="00884DB7">
        <w:rPr>
          <w:rFonts w:ascii="Arial" w:hAnsi="Arial" w:cs="Arial"/>
          <w:sz w:val="24"/>
          <w:szCs w:val="24"/>
        </w:rPr>
        <w:t>) идентичность кода участника бюджетного процесса по Сводному реестру по денежному обязательству и платежу;</w:t>
      </w:r>
    </w:p>
    <w:p w:rsidR="00544AB1" w:rsidRPr="00884DB7" w:rsidRDefault="006635F1">
      <w:pPr>
        <w:pStyle w:val="ConsPlusNormal"/>
        <w:spacing w:before="220"/>
        <w:ind w:firstLine="540"/>
        <w:jc w:val="both"/>
        <w:rPr>
          <w:rFonts w:ascii="Arial" w:hAnsi="Arial" w:cs="Arial"/>
          <w:sz w:val="24"/>
          <w:szCs w:val="24"/>
        </w:rPr>
      </w:pPr>
      <w:r w:rsidRPr="00884DB7">
        <w:rPr>
          <w:rFonts w:ascii="Arial" w:hAnsi="Arial" w:cs="Arial"/>
          <w:sz w:val="24"/>
          <w:szCs w:val="24"/>
        </w:rPr>
        <w:t>8</w:t>
      </w:r>
      <w:r w:rsidR="00544AB1" w:rsidRPr="00884DB7">
        <w:rPr>
          <w:rFonts w:ascii="Arial" w:hAnsi="Arial" w:cs="Arial"/>
          <w:sz w:val="24"/>
          <w:szCs w:val="24"/>
        </w:rPr>
        <w:t>) идентичность кода (кодов) классификации расходов бюджет</w:t>
      </w:r>
      <w:r w:rsidRPr="00884DB7">
        <w:rPr>
          <w:rFonts w:ascii="Arial" w:hAnsi="Arial" w:cs="Arial"/>
          <w:sz w:val="24"/>
          <w:szCs w:val="24"/>
        </w:rPr>
        <w:t>ов</w:t>
      </w:r>
      <w:r w:rsidR="00544AB1" w:rsidRPr="00884DB7">
        <w:rPr>
          <w:rFonts w:ascii="Arial" w:hAnsi="Arial" w:cs="Arial"/>
          <w:sz w:val="24"/>
          <w:szCs w:val="24"/>
        </w:rPr>
        <w:t xml:space="preserve"> по денежному обязательству и платежу;</w:t>
      </w:r>
    </w:p>
    <w:p w:rsidR="00544AB1" w:rsidRPr="00884DB7" w:rsidRDefault="006635F1">
      <w:pPr>
        <w:pStyle w:val="ConsPlusNormal"/>
        <w:spacing w:before="220"/>
        <w:ind w:firstLine="540"/>
        <w:jc w:val="both"/>
        <w:rPr>
          <w:rFonts w:ascii="Arial" w:hAnsi="Arial" w:cs="Arial"/>
          <w:sz w:val="24"/>
          <w:szCs w:val="24"/>
        </w:rPr>
      </w:pPr>
      <w:r w:rsidRPr="00884DB7">
        <w:rPr>
          <w:rFonts w:ascii="Arial" w:hAnsi="Arial" w:cs="Arial"/>
          <w:sz w:val="24"/>
          <w:szCs w:val="24"/>
        </w:rPr>
        <w:t xml:space="preserve">9) </w:t>
      </w:r>
      <w:r w:rsidR="00544AB1" w:rsidRPr="00884DB7">
        <w:rPr>
          <w:rFonts w:ascii="Arial" w:hAnsi="Arial" w:cs="Arial"/>
          <w:sz w:val="24"/>
          <w:szCs w:val="24"/>
        </w:rPr>
        <w:t xml:space="preserve"> идентичность кода валюты, в которой принято денежное обязательство, и кода валюты, в которой должен быть осуществлен платеж по Заявке;</w:t>
      </w:r>
    </w:p>
    <w:p w:rsidR="00544AB1" w:rsidRPr="00884DB7" w:rsidRDefault="006635F1">
      <w:pPr>
        <w:pStyle w:val="ConsPlusNormal"/>
        <w:spacing w:before="220"/>
        <w:ind w:firstLine="540"/>
        <w:jc w:val="both"/>
        <w:rPr>
          <w:rFonts w:ascii="Arial" w:hAnsi="Arial" w:cs="Arial"/>
          <w:sz w:val="24"/>
          <w:szCs w:val="24"/>
        </w:rPr>
      </w:pPr>
      <w:proofErr w:type="gramStart"/>
      <w:r w:rsidRPr="00884DB7">
        <w:rPr>
          <w:rFonts w:ascii="Arial" w:hAnsi="Arial" w:cs="Arial"/>
          <w:sz w:val="24"/>
          <w:szCs w:val="24"/>
        </w:rPr>
        <w:t>10</w:t>
      </w:r>
      <w:r w:rsidR="00544AB1" w:rsidRPr="00884DB7">
        <w:rPr>
          <w:rFonts w:ascii="Arial" w:hAnsi="Arial" w:cs="Arial"/>
          <w:sz w:val="24"/>
          <w:szCs w:val="24"/>
        </w:rPr>
        <w:t>) не</w:t>
      </w:r>
      <w:r w:rsidR="00392764" w:rsidRPr="00884DB7">
        <w:rPr>
          <w:rFonts w:ascii="Arial" w:hAnsi="Arial" w:cs="Arial"/>
          <w:sz w:val="24"/>
          <w:szCs w:val="24"/>
        </w:rPr>
        <w:t xml:space="preserve"> </w:t>
      </w:r>
      <w:r w:rsidR="00544AB1" w:rsidRPr="00884DB7">
        <w:rPr>
          <w:rFonts w:ascii="Arial" w:hAnsi="Arial" w:cs="Arial"/>
          <w:sz w:val="24"/>
          <w:szCs w:val="24"/>
        </w:rPr>
        <w:t>превышение суммы Заявки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выплат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roofErr w:type="gramEnd"/>
    </w:p>
    <w:p w:rsidR="00544AB1" w:rsidRPr="00884DB7" w:rsidRDefault="006635F1">
      <w:pPr>
        <w:pStyle w:val="ConsPlusNormal"/>
        <w:spacing w:before="220"/>
        <w:ind w:firstLine="540"/>
        <w:jc w:val="both"/>
        <w:rPr>
          <w:rFonts w:ascii="Arial" w:hAnsi="Arial" w:cs="Arial"/>
          <w:sz w:val="24"/>
          <w:szCs w:val="24"/>
        </w:rPr>
      </w:pPr>
      <w:r w:rsidRPr="00884DB7">
        <w:rPr>
          <w:rFonts w:ascii="Arial" w:hAnsi="Arial" w:cs="Arial"/>
          <w:sz w:val="24"/>
          <w:szCs w:val="24"/>
        </w:rPr>
        <w:t>11</w:t>
      </w:r>
      <w:r w:rsidR="00544AB1" w:rsidRPr="00884DB7">
        <w:rPr>
          <w:rFonts w:ascii="Arial" w:hAnsi="Arial" w:cs="Arial"/>
          <w:sz w:val="24"/>
          <w:szCs w:val="24"/>
        </w:rPr>
        <w:t>) соответствие кода классификации расходов бюджетов и кода объекта ФАИП по денежному обязательству и платежу;</w:t>
      </w:r>
    </w:p>
    <w:p w:rsidR="00544AB1" w:rsidRPr="00884DB7" w:rsidRDefault="00544AB1">
      <w:pPr>
        <w:pStyle w:val="ConsPlusNormal"/>
        <w:spacing w:before="220"/>
        <w:ind w:firstLine="540"/>
        <w:jc w:val="both"/>
        <w:rPr>
          <w:rFonts w:ascii="Arial" w:hAnsi="Arial" w:cs="Arial"/>
          <w:sz w:val="24"/>
          <w:szCs w:val="24"/>
        </w:rPr>
      </w:pPr>
      <w:r w:rsidRPr="00884DB7">
        <w:rPr>
          <w:rFonts w:ascii="Arial" w:hAnsi="Arial" w:cs="Arial"/>
          <w:sz w:val="24"/>
          <w:szCs w:val="24"/>
        </w:rPr>
        <w:t>1</w:t>
      </w:r>
      <w:r w:rsidR="006635F1" w:rsidRPr="00884DB7">
        <w:rPr>
          <w:rFonts w:ascii="Arial" w:hAnsi="Arial" w:cs="Arial"/>
          <w:sz w:val="24"/>
          <w:szCs w:val="24"/>
        </w:rPr>
        <w:t>2</w:t>
      </w:r>
      <w:r w:rsidRPr="00884DB7">
        <w:rPr>
          <w:rFonts w:ascii="Arial" w:hAnsi="Arial" w:cs="Arial"/>
          <w:sz w:val="24"/>
          <w:szCs w:val="24"/>
        </w:rPr>
        <w:t>) не</w:t>
      </w:r>
      <w:r w:rsidR="00392764" w:rsidRPr="00884DB7">
        <w:rPr>
          <w:rFonts w:ascii="Arial" w:hAnsi="Arial" w:cs="Arial"/>
          <w:sz w:val="24"/>
          <w:szCs w:val="24"/>
        </w:rPr>
        <w:t xml:space="preserve"> </w:t>
      </w:r>
      <w:r w:rsidRPr="00884DB7">
        <w:rPr>
          <w:rFonts w:ascii="Arial" w:hAnsi="Arial" w:cs="Arial"/>
          <w:sz w:val="24"/>
          <w:szCs w:val="24"/>
        </w:rPr>
        <w:t>превышение размера авансового платежа, указанного в Заявке на кассовый расход, над суммой авансового платежа по бюджетному обязательству с учетом ранее осуществленных авансовых платежей;</w:t>
      </w:r>
    </w:p>
    <w:p w:rsidR="00544AB1" w:rsidRPr="00884DB7" w:rsidRDefault="00544AB1">
      <w:pPr>
        <w:pStyle w:val="ConsPlusNormal"/>
        <w:spacing w:before="220"/>
        <w:ind w:firstLine="540"/>
        <w:jc w:val="both"/>
        <w:rPr>
          <w:rFonts w:ascii="Arial" w:hAnsi="Arial" w:cs="Arial"/>
          <w:sz w:val="24"/>
          <w:szCs w:val="24"/>
        </w:rPr>
      </w:pPr>
      <w:bookmarkStart w:id="12" w:name="P120"/>
      <w:bookmarkEnd w:id="12"/>
      <w:r w:rsidRPr="00884DB7">
        <w:rPr>
          <w:rFonts w:ascii="Arial" w:hAnsi="Arial" w:cs="Arial"/>
          <w:sz w:val="24"/>
          <w:szCs w:val="24"/>
        </w:rPr>
        <w:t>1</w:t>
      </w:r>
      <w:r w:rsidR="006635F1" w:rsidRPr="00884DB7">
        <w:rPr>
          <w:rFonts w:ascii="Arial" w:hAnsi="Arial" w:cs="Arial"/>
          <w:sz w:val="24"/>
          <w:szCs w:val="24"/>
        </w:rPr>
        <w:t>3</w:t>
      </w:r>
      <w:r w:rsidRPr="00884DB7">
        <w:rPr>
          <w:rFonts w:ascii="Arial" w:hAnsi="Arial" w:cs="Arial"/>
          <w:sz w:val="24"/>
          <w:szCs w:val="24"/>
        </w:rPr>
        <w:t xml:space="preserve">) соответствие уникального номера реестровой записи в реестре контрактов, указанном в </w:t>
      </w:r>
      <w:hyperlink r:id="rId21" w:history="1">
        <w:r w:rsidRPr="00884DB7">
          <w:rPr>
            <w:rFonts w:ascii="Arial" w:hAnsi="Arial" w:cs="Arial"/>
            <w:color w:val="0000FF"/>
            <w:sz w:val="24"/>
            <w:szCs w:val="24"/>
          </w:rPr>
          <w:t>пункте 3</w:t>
        </w:r>
      </w:hyperlink>
      <w:r w:rsidRPr="00884DB7">
        <w:rPr>
          <w:rFonts w:ascii="Arial" w:hAnsi="Arial" w:cs="Arial"/>
          <w:sz w:val="24"/>
          <w:szCs w:val="24"/>
        </w:rPr>
        <w:t xml:space="preserve"> графы 2 Перечня документов (далее - реестр контрактов), договору (государственному контракту), подлежащему включению в реестр контрактов и содержащему сведения, составляющие государственную тайну, указанному в </w:t>
      </w:r>
      <w:hyperlink r:id="rId22" w:history="1">
        <w:r w:rsidRPr="00884DB7">
          <w:rPr>
            <w:rFonts w:ascii="Arial" w:hAnsi="Arial" w:cs="Arial"/>
            <w:color w:val="0000FF"/>
            <w:sz w:val="24"/>
            <w:szCs w:val="24"/>
          </w:rPr>
          <w:t>Заявке</w:t>
        </w:r>
      </w:hyperlink>
      <w:r w:rsidRPr="00884DB7">
        <w:rPr>
          <w:rFonts w:ascii="Arial" w:hAnsi="Arial" w:cs="Arial"/>
          <w:sz w:val="24"/>
          <w:szCs w:val="24"/>
        </w:rPr>
        <w:t xml:space="preserve"> на кассовый расход.</w:t>
      </w:r>
    </w:p>
    <w:p w:rsidR="00544AB1" w:rsidRPr="00884DB7" w:rsidRDefault="00544AB1">
      <w:pPr>
        <w:pStyle w:val="ConsPlusNormal"/>
        <w:spacing w:before="220"/>
        <w:ind w:firstLine="540"/>
        <w:jc w:val="both"/>
        <w:rPr>
          <w:rFonts w:ascii="Arial" w:hAnsi="Arial" w:cs="Arial"/>
          <w:sz w:val="24"/>
          <w:szCs w:val="24"/>
        </w:rPr>
      </w:pPr>
      <w:r w:rsidRPr="00884DB7">
        <w:rPr>
          <w:rFonts w:ascii="Arial" w:hAnsi="Arial" w:cs="Arial"/>
          <w:sz w:val="24"/>
          <w:szCs w:val="24"/>
        </w:rPr>
        <w:t xml:space="preserve">Проверка, установленная настоящим подпунктом, не производится при представлении </w:t>
      </w:r>
      <w:hyperlink r:id="rId23" w:history="1">
        <w:r w:rsidRPr="00884DB7">
          <w:rPr>
            <w:rFonts w:ascii="Arial" w:hAnsi="Arial" w:cs="Arial"/>
            <w:color w:val="0000FF"/>
            <w:sz w:val="24"/>
            <w:szCs w:val="24"/>
          </w:rPr>
          <w:t>Заявки</w:t>
        </w:r>
      </w:hyperlink>
      <w:r w:rsidRPr="00884DB7">
        <w:rPr>
          <w:rFonts w:ascii="Arial" w:hAnsi="Arial" w:cs="Arial"/>
          <w:sz w:val="24"/>
          <w:szCs w:val="24"/>
        </w:rPr>
        <w:t xml:space="preserve"> на кассовый расход для осуществления первого авансового платежа по договору (государственному контракту), содержащему сведения, составляющие государственную тайну;</w:t>
      </w:r>
    </w:p>
    <w:p w:rsidR="00544AB1" w:rsidRPr="00884DB7" w:rsidRDefault="00544AB1">
      <w:pPr>
        <w:pStyle w:val="ConsPlusNormal"/>
        <w:spacing w:before="220"/>
        <w:ind w:firstLine="540"/>
        <w:jc w:val="both"/>
        <w:rPr>
          <w:rFonts w:ascii="Arial" w:hAnsi="Arial" w:cs="Arial"/>
          <w:sz w:val="24"/>
          <w:szCs w:val="24"/>
        </w:rPr>
      </w:pPr>
      <w:bookmarkStart w:id="13" w:name="P122"/>
      <w:bookmarkEnd w:id="13"/>
      <w:proofErr w:type="gramStart"/>
      <w:r w:rsidRPr="00884DB7">
        <w:rPr>
          <w:rFonts w:ascii="Arial" w:hAnsi="Arial" w:cs="Arial"/>
          <w:sz w:val="24"/>
          <w:szCs w:val="24"/>
        </w:rPr>
        <w:t>1</w:t>
      </w:r>
      <w:r w:rsidR="006635F1" w:rsidRPr="00884DB7">
        <w:rPr>
          <w:rFonts w:ascii="Arial" w:hAnsi="Arial" w:cs="Arial"/>
          <w:sz w:val="24"/>
          <w:szCs w:val="24"/>
        </w:rPr>
        <w:t>4</w:t>
      </w:r>
      <w:r w:rsidRPr="00884DB7">
        <w:rPr>
          <w:rFonts w:ascii="Arial" w:hAnsi="Arial" w:cs="Arial"/>
          <w:sz w:val="24"/>
          <w:szCs w:val="24"/>
        </w:rPr>
        <w:t>) не</w:t>
      </w:r>
      <w:r w:rsidR="00392764" w:rsidRPr="00884DB7">
        <w:rPr>
          <w:rFonts w:ascii="Arial" w:hAnsi="Arial" w:cs="Arial"/>
          <w:sz w:val="24"/>
          <w:szCs w:val="24"/>
        </w:rPr>
        <w:t xml:space="preserve"> </w:t>
      </w:r>
      <w:r w:rsidRPr="00884DB7">
        <w:rPr>
          <w:rFonts w:ascii="Arial" w:hAnsi="Arial" w:cs="Arial"/>
          <w:sz w:val="24"/>
          <w:szCs w:val="24"/>
        </w:rPr>
        <w:t xml:space="preserve">превышение указанной в </w:t>
      </w:r>
      <w:hyperlink r:id="rId24" w:history="1">
        <w:r w:rsidRPr="00884DB7">
          <w:rPr>
            <w:rFonts w:ascii="Arial" w:hAnsi="Arial" w:cs="Arial"/>
            <w:color w:val="0000FF"/>
            <w:sz w:val="24"/>
            <w:szCs w:val="24"/>
          </w:rPr>
          <w:t>Заявке</w:t>
        </w:r>
      </w:hyperlink>
      <w:r w:rsidRPr="00884DB7">
        <w:rPr>
          <w:rFonts w:ascii="Arial" w:hAnsi="Arial" w:cs="Arial"/>
          <w:sz w:val="24"/>
          <w:szCs w:val="24"/>
        </w:rPr>
        <w:t xml:space="preserve"> на кассовый расход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w:t>
      </w:r>
      <w:r w:rsidR="00000B96" w:rsidRPr="00884DB7">
        <w:rPr>
          <w:rFonts w:ascii="Arial" w:hAnsi="Arial" w:cs="Arial"/>
          <w:sz w:val="24"/>
          <w:szCs w:val="24"/>
        </w:rPr>
        <w:t>решением собрания депутатов</w:t>
      </w:r>
      <w:r w:rsidRPr="00884DB7">
        <w:rPr>
          <w:rFonts w:ascii="Arial" w:hAnsi="Arial" w:cs="Arial"/>
          <w:sz w:val="24"/>
          <w:szCs w:val="24"/>
        </w:rPr>
        <w:t>);</w:t>
      </w:r>
      <w:proofErr w:type="gramEnd"/>
    </w:p>
    <w:p w:rsidR="00544AB1" w:rsidRPr="00884DB7" w:rsidRDefault="00544AB1">
      <w:pPr>
        <w:pStyle w:val="ConsPlusNormal"/>
        <w:spacing w:before="220"/>
        <w:ind w:firstLine="540"/>
        <w:jc w:val="both"/>
        <w:rPr>
          <w:rFonts w:ascii="Arial" w:hAnsi="Arial" w:cs="Arial"/>
          <w:sz w:val="24"/>
          <w:szCs w:val="24"/>
        </w:rPr>
      </w:pPr>
      <w:bookmarkStart w:id="14" w:name="P123"/>
      <w:bookmarkEnd w:id="14"/>
      <w:r w:rsidRPr="00884DB7">
        <w:rPr>
          <w:rFonts w:ascii="Arial" w:hAnsi="Arial" w:cs="Arial"/>
          <w:sz w:val="24"/>
          <w:szCs w:val="24"/>
        </w:rPr>
        <w:t>1</w:t>
      </w:r>
      <w:r w:rsidR="006635F1" w:rsidRPr="00884DB7">
        <w:rPr>
          <w:rFonts w:ascii="Arial" w:hAnsi="Arial" w:cs="Arial"/>
          <w:sz w:val="24"/>
          <w:szCs w:val="24"/>
        </w:rPr>
        <w:t>5</w:t>
      </w:r>
      <w:r w:rsidRPr="00884DB7">
        <w:rPr>
          <w:rFonts w:ascii="Arial" w:hAnsi="Arial" w:cs="Arial"/>
          <w:sz w:val="24"/>
          <w:szCs w:val="24"/>
        </w:rPr>
        <w:t>) не</w:t>
      </w:r>
      <w:r w:rsidR="00392764" w:rsidRPr="00884DB7">
        <w:rPr>
          <w:rFonts w:ascii="Arial" w:hAnsi="Arial" w:cs="Arial"/>
          <w:sz w:val="24"/>
          <w:szCs w:val="24"/>
        </w:rPr>
        <w:t xml:space="preserve"> </w:t>
      </w:r>
      <w:bookmarkStart w:id="15" w:name="_GoBack"/>
      <w:bookmarkEnd w:id="15"/>
      <w:r w:rsidRPr="00884DB7">
        <w:rPr>
          <w:rFonts w:ascii="Arial" w:hAnsi="Arial" w:cs="Arial"/>
          <w:sz w:val="24"/>
          <w:szCs w:val="24"/>
        </w:rPr>
        <w:t>опережение графика внесения арендной платы по бюджетному обязательству, в случае представления Заявки для оплаты денежных обязательств по договору аренды;</w:t>
      </w:r>
    </w:p>
    <w:p w:rsidR="00544AB1" w:rsidRPr="00884DB7" w:rsidRDefault="00544AB1">
      <w:pPr>
        <w:pStyle w:val="ConsPlusNormal"/>
        <w:spacing w:before="220"/>
        <w:ind w:firstLine="540"/>
        <w:jc w:val="both"/>
        <w:rPr>
          <w:rFonts w:ascii="Arial" w:hAnsi="Arial" w:cs="Arial"/>
          <w:sz w:val="24"/>
          <w:szCs w:val="24"/>
        </w:rPr>
      </w:pPr>
      <w:bookmarkStart w:id="16" w:name="P124"/>
      <w:bookmarkEnd w:id="16"/>
      <w:r w:rsidRPr="00884DB7">
        <w:rPr>
          <w:rFonts w:ascii="Arial" w:hAnsi="Arial" w:cs="Arial"/>
          <w:sz w:val="24"/>
          <w:szCs w:val="24"/>
        </w:rPr>
        <w:t>1</w:t>
      </w:r>
      <w:r w:rsidR="006635F1" w:rsidRPr="00884DB7">
        <w:rPr>
          <w:rFonts w:ascii="Arial" w:hAnsi="Arial" w:cs="Arial"/>
          <w:sz w:val="24"/>
          <w:szCs w:val="24"/>
        </w:rPr>
        <w:t>6</w:t>
      </w:r>
      <w:r w:rsidRPr="00884DB7">
        <w:rPr>
          <w:rFonts w:ascii="Arial" w:hAnsi="Arial" w:cs="Arial"/>
          <w:sz w:val="24"/>
          <w:szCs w:val="24"/>
        </w:rPr>
        <w:t xml:space="preserve">) наличие размещенного в реестре государственных заданий на оказание </w:t>
      </w:r>
      <w:r w:rsidRPr="00884DB7">
        <w:rPr>
          <w:rFonts w:ascii="Arial" w:hAnsi="Arial" w:cs="Arial"/>
          <w:sz w:val="24"/>
          <w:szCs w:val="24"/>
        </w:rPr>
        <w:lastRenderedPageBreak/>
        <w:t>государственных услуг (выполнение работ) на едином портале бюджетной системы Российской Федерации государственного задания на оказание государственных услуг (выполнение работ), в случае представления Заявки при перечислении субсидии на финансовое обеспечение выполнения государственного задания.</w:t>
      </w:r>
    </w:p>
    <w:p w:rsidR="00544AB1" w:rsidRPr="00884DB7" w:rsidRDefault="00544AB1">
      <w:pPr>
        <w:pStyle w:val="ConsPlusNormal"/>
        <w:spacing w:before="220"/>
        <w:ind w:firstLine="540"/>
        <w:jc w:val="both"/>
        <w:rPr>
          <w:rFonts w:ascii="Arial" w:hAnsi="Arial" w:cs="Arial"/>
          <w:sz w:val="24"/>
          <w:szCs w:val="24"/>
        </w:rPr>
      </w:pPr>
      <w:bookmarkStart w:id="17" w:name="P126"/>
      <w:bookmarkEnd w:id="17"/>
      <w:proofErr w:type="gramStart"/>
      <w:r w:rsidRPr="00884DB7">
        <w:rPr>
          <w:rFonts w:ascii="Arial" w:hAnsi="Arial" w:cs="Arial"/>
          <w:sz w:val="24"/>
          <w:szCs w:val="24"/>
        </w:rPr>
        <w:t>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 или Министерства финансов Российской Федерации, 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w:t>
      </w:r>
      <w:proofErr w:type="gramEnd"/>
    </w:p>
    <w:p w:rsidR="00544AB1" w:rsidRPr="00884DB7" w:rsidRDefault="00544AB1">
      <w:pPr>
        <w:pStyle w:val="ConsPlusNormal"/>
        <w:spacing w:before="220"/>
        <w:ind w:firstLine="540"/>
        <w:jc w:val="both"/>
        <w:rPr>
          <w:rFonts w:ascii="Arial" w:hAnsi="Arial" w:cs="Arial"/>
          <w:sz w:val="24"/>
          <w:szCs w:val="24"/>
        </w:rPr>
      </w:pPr>
      <w:bookmarkStart w:id="18" w:name="P127"/>
      <w:bookmarkEnd w:id="18"/>
      <w:r w:rsidRPr="00884DB7">
        <w:rPr>
          <w:rFonts w:ascii="Arial" w:hAnsi="Arial" w:cs="Arial"/>
          <w:sz w:val="24"/>
          <w:szCs w:val="24"/>
        </w:rPr>
        <w:t xml:space="preserve">7. </w:t>
      </w:r>
      <w:proofErr w:type="gramStart"/>
      <w:r w:rsidRPr="00884DB7">
        <w:rPr>
          <w:rFonts w:ascii="Arial" w:hAnsi="Arial" w:cs="Arial"/>
          <w:sz w:val="24"/>
          <w:szCs w:val="24"/>
        </w:rPr>
        <w:t xml:space="preserve">В случае если </w:t>
      </w:r>
      <w:hyperlink r:id="rId25" w:history="1">
        <w:r w:rsidRPr="00884DB7">
          <w:rPr>
            <w:rFonts w:ascii="Arial" w:hAnsi="Arial" w:cs="Arial"/>
            <w:color w:val="0000FF"/>
            <w:sz w:val="24"/>
            <w:szCs w:val="24"/>
          </w:rPr>
          <w:t>Заявка</w:t>
        </w:r>
      </w:hyperlink>
      <w:r w:rsidRPr="00884DB7">
        <w:rPr>
          <w:rFonts w:ascii="Arial" w:hAnsi="Arial" w:cs="Arial"/>
          <w:sz w:val="24"/>
          <w:szCs w:val="24"/>
        </w:rPr>
        <w:t xml:space="preserve"> на кассовый расход представляется для оплаты денежного обязательства, по которому формирование Сведений о денежном обязательстве (код формы по ОКУД </w:t>
      </w:r>
      <w:hyperlink r:id="rId26" w:history="1">
        <w:r w:rsidRPr="00884DB7">
          <w:rPr>
            <w:rFonts w:ascii="Arial" w:hAnsi="Arial" w:cs="Arial"/>
            <w:color w:val="0000FF"/>
            <w:sz w:val="24"/>
            <w:szCs w:val="24"/>
          </w:rPr>
          <w:t>0506102</w:t>
        </w:r>
      </w:hyperlink>
      <w:r w:rsidRPr="00884DB7">
        <w:rPr>
          <w:rFonts w:ascii="Arial" w:hAnsi="Arial" w:cs="Arial"/>
          <w:sz w:val="24"/>
          <w:szCs w:val="24"/>
        </w:rPr>
        <w:t xml:space="preserve">) в соответствии с </w:t>
      </w:r>
      <w:hyperlink r:id="rId27" w:history="1">
        <w:r w:rsidRPr="00884DB7">
          <w:rPr>
            <w:rFonts w:ascii="Arial" w:hAnsi="Arial" w:cs="Arial"/>
            <w:color w:val="0000FF"/>
            <w:sz w:val="24"/>
            <w:szCs w:val="24"/>
          </w:rPr>
          <w:t>Порядком</w:t>
        </w:r>
      </w:hyperlink>
      <w:r w:rsidRPr="00884DB7">
        <w:rPr>
          <w:rFonts w:ascii="Arial" w:hAnsi="Arial" w:cs="Arial"/>
          <w:sz w:val="24"/>
          <w:szCs w:val="24"/>
        </w:rPr>
        <w:t xml:space="preserve"> учета  бюджетных и денежных обязательств получателей средств  бюджета</w:t>
      </w:r>
      <w:r w:rsidR="000A7570" w:rsidRPr="00884DB7">
        <w:rPr>
          <w:rFonts w:ascii="Arial" w:hAnsi="Arial" w:cs="Arial"/>
          <w:sz w:val="24"/>
          <w:szCs w:val="24"/>
        </w:rPr>
        <w:t xml:space="preserve"> муниципального образования органом</w:t>
      </w:r>
      <w:r w:rsidRPr="00884DB7">
        <w:rPr>
          <w:rFonts w:ascii="Arial" w:hAnsi="Arial" w:cs="Arial"/>
          <w:sz w:val="24"/>
          <w:szCs w:val="24"/>
        </w:rPr>
        <w:t>,</w:t>
      </w:r>
      <w:r w:rsidR="000A7570" w:rsidRPr="00884DB7">
        <w:rPr>
          <w:rFonts w:ascii="Arial" w:hAnsi="Arial" w:cs="Arial"/>
          <w:sz w:val="24"/>
          <w:szCs w:val="24"/>
        </w:rPr>
        <w:t xml:space="preserve"> осуществляющим полномочия по учету бюджетных и денежных обязательств,</w:t>
      </w:r>
      <w:r w:rsidRPr="00884DB7">
        <w:rPr>
          <w:rFonts w:ascii="Arial" w:hAnsi="Arial" w:cs="Arial"/>
          <w:sz w:val="24"/>
          <w:szCs w:val="24"/>
        </w:rPr>
        <w:t xml:space="preserve"> утвержденным </w:t>
      </w:r>
      <w:r w:rsidR="006B62AC" w:rsidRPr="00884DB7">
        <w:rPr>
          <w:rFonts w:ascii="Arial" w:hAnsi="Arial" w:cs="Arial"/>
          <w:sz w:val="24"/>
          <w:szCs w:val="24"/>
        </w:rPr>
        <w:t>Постановлением Администрации Семеновского сельсовета № 53 от 23.10.2018</w:t>
      </w:r>
      <w:r w:rsidRPr="00884DB7">
        <w:rPr>
          <w:rFonts w:ascii="Arial" w:hAnsi="Arial" w:cs="Arial"/>
          <w:sz w:val="24"/>
          <w:szCs w:val="24"/>
        </w:rPr>
        <w:t xml:space="preserve"> (далее - Порядок учета бюд</w:t>
      </w:r>
      <w:r w:rsidR="00082946" w:rsidRPr="00884DB7">
        <w:rPr>
          <w:rFonts w:ascii="Arial" w:hAnsi="Arial" w:cs="Arial"/>
          <w:sz w:val="24"/>
          <w:szCs w:val="24"/>
        </w:rPr>
        <w:t>жетных и</w:t>
      </w:r>
      <w:proofErr w:type="gramEnd"/>
      <w:r w:rsidR="00082946" w:rsidRPr="00884DB7">
        <w:rPr>
          <w:rFonts w:ascii="Arial" w:hAnsi="Arial" w:cs="Arial"/>
          <w:sz w:val="24"/>
          <w:szCs w:val="24"/>
        </w:rPr>
        <w:t xml:space="preserve"> денежных обязательств)</w:t>
      </w:r>
      <w:r w:rsidRPr="00884DB7">
        <w:rPr>
          <w:rFonts w:ascii="Arial" w:hAnsi="Arial" w:cs="Arial"/>
          <w:sz w:val="24"/>
          <w:szCs w:val="24"/>
        </w:rPr>
        <w:t>, осуществляется органом Федерального казначейства, получатель средств  бюджета</w:t>
      </w:r>
      <w:r w:rsidR="000A7570" w:rsidRPr="00884DB7">
        <w:rPr>
          <w:rFonts w:ascii="Arial" w:hAnsi="Arial" w:cs="Arial"/>
          <w:sz w:val="24"/>
          <w:szCs w:val="24"/>
        </w:rPr>
        <w:t xml:space="preserve"> муниципального образования</w:t>
      </w:r>
      <w:r w:rsidRPr="00884DB7">
        <w:rPr>
          <w:rFonts w:ascii="Arial" w:hAnsi="Arial" w:cs="Arial"/>
          <w:sz w:val="24"/>
          <w:szCs w:val="24"/>
        </w:rPr>
        <w:t xml:space="preserve"> представляет в </w:t>
      </w:r>
      <w:r w:rsidR="004B768F" w:rsidRPr="00884DB7">
        <w:rPr>
          <w:rFonts w:ascii="Arial" w:hAnsi="Arial" w:cs="Arial"/>
          <w:sz w:val="24"/>
          <w:szCs w:val="24"/>
        </w:rPr>
        <w:t xml:space="preserve">орган, осуществляющий полномочия по санкционированию оплаты денежных обязательств  </w:t>
      </w:r>
      <w:r w:rsidRPr="00884DB7">
        <w:rPr>
          <w:rFonts w:ascii="Arial" w:hAnsi="Arial" w:cs="Arial"/>
          <w:sz w:val="24"/>
          <w:szCs w:val="24"/>
        </w:rPr>
        <w:t xml:space="preserve">вместе с </w:t>
      </w:r>
      <w:hyperlink r:id="rId28" w:history="1">
        <w:r w:rsidRPr="00884DB7">
          <w:rPr>
            <w:rFonts w:ascii="Arial" w:hAnsi="Arial" w:cs="Arial"/>
            <w:color w:val="0000FF"/>
            <w:sz w:val="24"/>
            <w:szCs w:val="24"/>
          </w:rPr>
          <w:t>Заявкой</w:t>
        </w:r>
      </w:hyperlink>
      <w:r w:rsidRPr="00884DB7">
        <w:rPr>
          <w:rFonts w:ascii="Arial" w:hAnsi="Arial" w:cs="Arial"/>
          <w:sz w:val="24"/>
          <w:szCs w:val="24"/>
        </w:rPr>
        <w:t xml:space="preserve"> на кассовый </w:t>
      </w:r>
      <w:proofErr w:type="gramStart"/>
      <w:r w:rsidRPr="00884DB7">
        <w:rPr>
          <w:rFonts w:ascii="Arial" w:hAnsi="Arial" w:cs="Arial"/>
          <w:sz w:val="24"/>
          <w:szCs w:val="24"/>
        </w:rPr>
        <w:t>расход</w:t>
      </w:r>
      <w:proofErr w:type="gramEnd"/>
      <w:r w:rsidRPr="00884DB7">
        <w:rPr>
          <w:rFonts w:ascii="Arial" w:hAnsi="Arial" w:cs="Arial"/>
          <w:sz w:val="24"/>
          <w:szCs w:val="24"/>
        </w:rPr>
        <w:t xml:space="preserve"> указанный в ней документ, подтверждающий возникновение денежного обязательства, за исключением документов, указанных в </w:t>
      </w:r>
      <w:hyperlink r:id="rId29" w:history="1">
        <w:r w:rsidRPr="00884DB7">
          <w:rPr>
            <w:rFonts w:ascii="Arial" w:hAnsi="Arial" w:cs="Arial"/>
            <w:color w:val="0000FF"/>
            <w:sz w:val="24"/>
            <w:szCs w:val="24"/>
          </w:rPr>
          <w:t>пункте 10</w:t>
        </w:r>
      </w:hyperlink>
      <w:r w:rsidRPr="00884DB7">
        <w:rPr>
          <w:rFonts w:ascii="Arial" w:hAnsi="Arial" w:cs="Arial"/>
          <w:sz w:val="24"/>
          <w:szCs w:val="24"/>
        </w:rPr>
        <w:t xml:space="preserve">, </w:t>
      </w:r>
      <w:hyperlink r:id="rId30" w:history="1">
        <w:r w:rsidRPr="00884DB7">
          <w:rPr>
            <w:rFonts w:ascii="Arial" w:hAnsi="Arial" w:cs="Arial"/>
            <w:color w:val="0000FF"/>
            <w:sz w:val="24"/>
            <w:szCs w:val="24"/>
          </w:rPr>
          <w:t>строке 3 пункта 11</w:t>
        </w:r>
      </w:hyperlink>
      <w:r w:rsidRPr="00884DB7">
        <w:rPr>
          <w:rFonts w:ascii="Arial" w:hAnsi="Arial" w:cs="Arial"/>
          <w:sz w:val="24"/>
          <w:szCs w:val="24"/>
        </w:rPr>
        <w:t xml:space="preserve"> , </w:t>
      </w:r>
      <w:hyperlink r:id="rId31" w:history="1">
        <w:r w:rsidRPr="00884DB7">
          <w:rPr>
            <w:rFonts w:ascii="Arial" w:hAnsi="Arial" w:cs="Arial"/>
            <w:color w:val="0000FF"/>
            <w:sz w:val="24"/>
            <w:szCs w:val="24"/>
          </w:rPr>
          <w:t>строках 1</w:t>
        </w:r>
      </w:hyperlink>
      <w:r w:rsidRPr="00884DB7">
        <w:rPr>
          <w:rFonts w:ascii="Arial" w:hAnsi="Arial" w:cs="Arial"/>
          <w:sz w:val="24"/>
          <w:szCs w:val="24"/>
        </w:rPr>
        <w:t xml:space="preserve">, </w:t>
      </w:r>
      <w:hyperlink r:id="rId32" w:history="1">
        <w:r w:rsidRPr="00884DB7">
          <w:rPr>
            <w:rFonts w:ascii="Arial" w:hAnsi="Arial" w:cs="Arial"/>
            <w:color w:val="0000FF"/>
            <w:sz w:val="24"/>
            <w:szCs w:val="24"/>
          </w:rPr>
          <w:t>5</w:t>
        </w:r>
      </w:hyperlink>
      <w:r w:rsidRPr="00884DB7">
        <w:rPr>
          <w:rFonts w:ascii="Arial" w:hAnsi="Arial" w:cs="Arial"/>
          <w:sz w:val="24"/>
          <w:szCs w:val="24"/>
        </w:rPr>
        <w:t xml:space="preserve"> - </w:t>
      </w:r>
      <w:hyperlink r:id="rId33" w:history="1">
        <w:r w:rsidRPr="00884DB7">
          <w:rPr>
            <w:rFonts w:ascii="Arial" w:hAnsi="Arial" w:cs="Arial"/>
            <w:color w:val="0000FF"/>
            <w:sz w:val="24"/>
            <w:szCs w:val="24"/>
          </w:rPr>
          <w:t>11 пункта 13 графы 3</w:t>
        </w:r>
      </w:hyperlink>
      <w:r w:rsidRPr="00884DB7">
        <w:rPr>
          <w:rFonts w:ascii="Arial" w:hAnsi="Arial" w:cs="Arial"/>
          <w:sz w:val="24"/>
          <w:szCs w:val="24"/>
        </w:rPr>
        <w:t xml:space="preserve"> Перечня документов.</w:t>
      </w:r>
    </w:p>
    <w:p w:rsidR="00544AB1" w:rsidRPr="00884DB7" w:rsidRDefault="00544AB1">
      <w:pPr>
        <w:pStyle w:val="ConsPlusNormal"/>
        <w:jc w:val="both"/>
        <w:rPr>
          <w:rFonts w:ascii="Arial" w:hAnsi="Arial" w:cs="Arial"/>
          <w:sz w:val="24"/>
          <w:szCs w:val="24"/>
        </w:rPr>
      </w:pPr>
    </w:p>
    <w:p w:rsidR="00544AB1" w:rsidRPr="00884DB7" w:rsidRDefault="00544AB1">
      <w:pPr>
        <w:pStyle w:val="ConsPlusNormal"/>
        <w:ind w:firstLine="540"/>
        <w:jc w:val="both"/>
        <w:rPr>
          <w:rFonts w:ascii="Arial" w:hAnsi="Arial" w:cs="Arial"/>
          <w:sz w:val="24"/>
          <w:szCs w:val="24"/>
        </w:rPr>
      </w:pPr>
      <w:r w:rsidRPr="00884DB7">
        <w:rPr>
          <w:rFonts w:ascii="Arial" w:hAnsi="Arial" w:cs="Arial"/>
          <w:sz w:val="24"/>
          <w:szCs w:val="24"/>
        </w:rPr>
        <w:t>При санкционировании оплаты денежных обязатель</w:t>
      </w:r>
      <w:proofErr w:type="gramStart"/>
      <w:r w:rsidRPr="00884DB7">
        <w:rPr>
          <w:rFonts w:ascii="Arial" w:hAnsi="Arial" w:cs="Arial"/>
          <w:sz w:val="24"/>
          <w:szCs w:val="24"/>
        </w:rPr>
        <w:t>ств в сл</w:t>
      </w:r>
      <w:proofErr w:type="gramEnd"/>
      <w:r w:rsidRPr="00884DB7">
        <w:rPr>
          <w:rFonts w:ascii="Arial" w:hAnsi="Arial" w:cs="Arial"/>
          <w:sz w:val="24"/>
          <w:szCs w:val="24"/>
        </w:rPr>
        <w:t xml:space="preserve">учае, установленном настоящим пунктом, дополнительно к направлениям проверки, установленным </w:t>
      </w:r>
      <w:hyperlink w:anchor="P97" w:history="1">
        <w:r w:rsidRPr="00884DB7">
          <w:rPr>
            <w:rFonts w:ascii="Arial" w:hAnsi="Arial" w:cs="Arial"/>
            <w:color w:val="0000FF"/>
            <w:sz w:val="24"/>
            <w:szCs w:val="24"/>
          </w:rPr>
          <w:t>пунктом 6</w:t>
        </w:r>
      </w:hyperlink>
      <w:r w:rsidRPr="00884DB7">
        <w:rPr>
          <w:rFonts w:ascii="Arial" w:hAnsi="Arial" w:cs="Arial"/>
          <w:sz w:val="24"/>
          <w:szCs w:val="24"/>
        </w:rPr>
        <w:t xml:space="preserve"> настоящего Порядка, осуществляется проверка равенства сумм Заявки сумме соответствующего денежного обязательства.</w:t>
      </w:r>
    </w:p>
    <w:p w:rsidR="00544AB1" w:rsidRPr="00884DB7" w:rsidRDefault="00544AB1">
      <w:pPr>
        <w:pStyle w:val="ConsPlusNormal"/>
        <w:spacing w:before="220"/>
        <w:ind w:firstLine="540"/>
        <w:jc w:val="both"/>
        <w:rPr>
          <w:rFonts w:ascii="Arial" w:hAnsi="Arial" w:cs="Arial"/>
          <w:sz w:val="24"/>
          <w:szCs w:val="24"/>
        </w:rPr>
      </w:pPr>
      <w:bookmarkStart w:id="19" w:name="P135"/>
      <w:bookmarkEnd w:id="19"/>
      <w:r w:rsidRPr="00884DB7">
        <w:rPr>
          <w:rFonts w:ascii="Arial" w:hAnsi="Arial" w:cs="Arial"/>
          <w:sz w:val="24"/>
          <w:szCs w:val="24"/>
        </w:rPr>
        <w:t xml:space="preserve">8. </w:t>
      </w:r>
      <w:proofErr w:type="gramStart"/>
      <w:r w:rsidRPr="00884DB7">
        <w:rPr>
          <w:rFonts w:ascii="Arial" w:hAnsi="Arial" w:cs="Arial"/>
          <w:sz w:val="24"/>
          <w:szCs w:val="24"/>
        </w:rPr>
        <w:t xml:space="preserve">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бюджета </w:t>
      </w:r>
      <w:r w:rsidR="007C5285" w:rsidRPr="00884DB7">
        <w:rPr>
          <w:rFonts w:ascii="Arial" w:hAnsi="Arial" w:cs="Arial"/>
          <w:sz w:val="24"/>
          <w:szCs w:val="24"/>
        </w:rPr>
        <w:t xml:space="preserve">муниципального образования </w:t>
      </w:r>
      <w:r w:rsidRPr="00884DB7">
        <w:rPr>
          <w:rFonts w:ascii="Arial" w:hAnsi="Arial" w:cs="Arial"/>
          <w:sz w:val="24"/>
          <w:szCs w:val="24"/>
        </w:rPr>
        <w:t>- государственного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бюджета, получатель средств  бюджета</w:t>
      </w:r>
      <w:r w:rsidR="00E02FC4" w:rsidRPr="00884DB7">
        <w:rPr>
          <w:rFonts w:ascii="Arial" w:hAnsi="Arial" w:cs="Arial"/>
          <w:sz w:val="24"/>
          <w:szCs w:val="24"/>
        </w:rPr>
        <w:t xml:space="preserve"> муниципального образования</w:t>
      </w:r>
      <w:r w:rsidRPr="00884DB7">
        <w:rPr>
          <w:rFonts w:ascii="Arial" w:hAnsi="Arial" w:cs="Arial"/>
          <w:sz w:val="24"/>
          <w:szCs w:val="24"/>
        </w:rPr>
        <w:t xml:space="preserve"> представляет в </w:t>
      </w:r>
      <w:r w:rsidR="004B768F" w:rsidRPr="00884DB7">
        <w:rPr>
          <w:rFonts w:ascii="Arial" w:hAnsi="Arial" w:cs="Arial"/>
          <w:sz w:val="24"/>
          <w:szCs w:val="24"/>
        </w:rPr>
        <w:t>орган, осуществляющий полномочия</w:t>
      </w:r>
      <w:proofErr w:type="gramEnd"/>
      <w:r w:rsidR="004B768F" w:rsidRPr="00884DB7">
        <w:rPr>
          <w:rFonts w:ascii="Arial" w:hAnsi="Arial" w:cs="Arial"/>
          <w:sz w:val="24"/>
          <w:szCs w:val="24"/>
        </w:rPr>
        <w:t xml:space="preserve"> по санкционированию оплаты денежных обязательств  </w:t>
      </w:r>
      <w:r w:rsidRPr="00884DB7">
        <w:rPr>
          <w:rFonts w:ascii="Arial" w:hAnsi="Arial" w:cs="Arial"/>
          <w:sz w:val="24"/>
          <w:szCs w:val="24"/>
        </w:rPr>
        <w:t>не позднее представления Заявки на оплату денежного обязательства по договору (государственному контракту) платежный документ на перечисление в доход федерального бюджета суммы неустойки (штрафа, пеней) по данному договору (государственному контракту).</w:t>
      </w:r>
    </w:p>
    <w:p w:rsidR="00544AB1" w:rsidRPr="00884DB7" w:rsidRDefault="00544AB1">
      <w:pPr>
        <w:pStyle w:val="ConsPlusNormal"/>
        <w:spacing w:before="220"/>
        <w:ind w:firstLine="540"/>
        <w:jc w:val="both"/>
        <w:rPr>
          <w:rFonts w:ascii="Arial" w:hAnsi="Arial" w:cs="Arial"/>
          <w:sz w:val="24"/>
          <w:szCs w:val="24"/>
        </w:rPr>
      </w:pPr>
      <w:bookmarkStart w:id="20" w:name="P136"/>
      <w:bookmarkEnd w:id="20"/>
      <w:r w:rsidRPr="00884DB7">
        <w:rPr>
          <w:rFonts w:ascii="Arial" w:hAnsi="Arial" w:cs="Arial"/>
          <w:sz w:val="24"/>
          <w:szCs w:val="24"/>
        </w:rPr>
        <w:t>9.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w:t>
      </w:r>
    </w:p>
    <w:p w:rsidR="00544AB1" w:rsidRPr="00884DB7" w:rsidRDefault="00544AB1">
      <w:pPr>
        <w:pStyle w:val="ConsPlusNormal"/>
        <w:spacing w:before="220"/>
        <w:ind w:firstLine="540"/>
        <w:jc w:val="both"/>
        <w:rPr>
          <w:rFonts w:ascii="Arial" w:hAnsi="Arial" w:cs="Arial"/>
          <w:sz w:val="24"/>
          <w:szCs w:val="24"/>
        </w:rPr>
      </w:pPr>
      <w:r w:rsidRPr="00884DB7">
        <w:rPr>
          <w:rFonts w:ascii="Arial" w:hAnsi="Arial" w:cs="Arial"/>
          <w:sz w:val="24"/>
          <w:szCs w:val="24"/>
        </w:rPr>
        <w:t xml:space="preserve">1) соответствие указанных в Заявке кодов классификации расходов федерального бюджета кодам бюджетной классификации Российской Федерации, </w:t>
      </w:r>
      <w:r w:rsidRPr="00884DB7">
        <w:rPr>
          <w:rFonts w:ascii="Arial" w:hAnsi="Arial" w:cs="Arial"/>
          <w:sz w:val="24"/>
          <w:szCs w:val="24"/>
        </w:rPr>
        <w:lastRenderedPageBreak/>
        <w:t>действующим в текущем финансовом году на момент представления Заявки;</w:t>
      </w:r>
    </w:p>
    <w:p w:rsidR="00544AB1" w:rsidRPr="00884DB7" w:rsidRDefault="00544AB1">
      <w:pPr>
        <w:pStyle w:val="ConsPlusNormal"/>
        <w:spacing w:before="220"/>
        <w:ind w:firstLine="540"/>
        <w:jc w:val="both"/>
        <w:rPr>
          <w:rFonts w:ascii="Arial" w:hAnsi="Arial" w:cs="Arial"/>
          <w:sz w:val="24"/>
          <w:szCs w:val="24"/>
        </w:rPr>
      </w:pPr>
      <w:r w:rsidRPr="00884DB7">
        <w:rPr>
          <w:rFonts w:ascii="Arial" w:hAnsi="Arial" w:cs="Arial"/>
          <w:sz w:val="24"/>
          <w:szCs w:val="24"/>
        </w:rPr>
        <w:t xml:space="preserve">2) соответствие указанных в Заявке </w:t>
      </w:r>
      <w:proofErr w:type="gramStart"/>
      <w:r w:rsidRPr="00884DB7">
        <w:rPr>
          <w:rFonts w:ascii="Arial" w:hAnsi="Arial" w:cs="Arial"/>
          <w:sz w:val="24"/>
          <w:szCs w:val="24"/>
        </w:rPr>
        <w:t>кодов видов расходов классификации расходов федерального бюджета</w:t>
      </w:r>
      <w:proofErr w:type="gramEnd"/>
      <w:r w:rsidRPr="00884DB7">
        <w:rPr>
          <w:rFonts w:ascii="Arial" w:hAnsi="Arial" w:cs="Arial"/>
          <w:sz w:val="24"/>
          <w:szCs w:val="24"/>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544AB1" w:rsidRPr="00884DB7" w:rsidRDefault="00544AB1">
      <w:pPr>
        <w:pStyle w:val="ConsPlusNormal"/>
        <w:spacing w:before="220"/>
        <w:ind w:firstLine="540"/>
        <w:jc w:val="both"/>
        <w:rPr>
          <w:rFonts w:ascii="Arial" w:hAnsi="Arial" w:cs="Arial"/>
          <w:sz w:val="24"/>
          <w:szCs w:val="24"/>
        </w:rPr>
      </w:pPr>
      <w:r w:rsidRPr="00884DB7">
        <w:rPr>
          <w:rFonts w:ascii="Arial" w:hAnsi="Arial" w:cs="Arial"/>
          <w:sz w:val="24"/>
          <w:szCs w:val="24"/>
        </w:rPr>
        <w:t xml:space="preserve">3) </w:t>
      </w:r>
      <w:proofErr w:type="spellStart"/>
      <w:r w:rsidRPr="00884DB7">
        <w:rPr>
          <w:rFonts w:ascii="Arial" w:hAnsi="Arial" w:cs="Arial"/>
          <w:sz w:val="24"/>
          <w:szCs w:val="24"/>
        </w:rPr>
        <w:t>непревышение</w:t>
      </w:r>
      <w:proofErr w:type="spellEnd"/>
      <w:r w:rsidRPr="00884DB7">
        <w:rPr>
          <w:rFonts w:ascii="Arial" w:hAnsi="Arial" w:cs="Arial"/>
          <w:sz w:val="24"/>
          <w:szCs w:val="24"/>
        </w:rPr>
        <w:t xml:space="preserve"> сумм, указанных в Заявке, над остатками соответствующих бюджетных ассигнований, учтенных на лицевом счете получателя бюджетных средств.</w:t>
      </w:r>
    </w:p>
    <w:p w:rsidR="00544AB1" w:rsidRPr="00884DB7" w:rsidRDefault="00544AB1">
      <w:pPr>
        <w:pStyle w:val="ConsPlusNormal"/>
        <w:spacing w:before="220"/>
        <w:ind w:firstLine="540"/>
        <w:jc w:val="both"/>
        <w:rPr>
          <w:rFonts w:ascii="Arial" w:hAnsi="Arial" w:cs="Arial"/>
          <w:sz w:val="24"/>
          <w:szCs w:val="24"/>
        </w:rPr>
      </w:pPr>
      <w:bookmarkStart w:id="21" w:name="P140"/>
      <w:bookmarkEnd w:id="21"/>
      <w:r w:rsidRPr="00884DB7">
        <w:rPr>
          <w:rFonts w:ascii="Arial" w:hAnsi="Arial" w:cs="Arial"/>
          <w:sz w:val="24"/>
          <w:szCs w:val="24"/>
        </w:rPr>
        <w:t>10. При санкционировании оплаты денежных обязательств по выплатам по источникам финансирования дефицита федерального бюджета осуществляется проверка Заявки по следующим направлениям:</w:t>
      </w:r>
    </w:p>
    <w:p w:rsidR="00544AB1" w:rsidRPr="00884DB7" w:rsidRDefault="00544AB1">
      <w:pPr>
        <w:pStyle w:val="ConsPlusNormal"/>
        <w:spacing w:before="220"/>
        <w:ind w:firstLine="540"/>
        <w:jc w:val="both"/>
        <w:rPr>
          <w:rFonts w:ascii="Arial" w:hAnsi="Arial" w:cs="Arial"/>
          <w:sz w:val="24"/>
          <w:szCs w:val="24"/>
        </w:rPr>
      </w:pPr>
      <w:r w:rsidRPr="00884DB7">
        <w:rPr>
          <w:rFonts w:ascii="Arial" w:hAnsi="Arial" w:cs="Arial"/>
          <w:sz w:val="24"/>
          <w:szCs w:val="24"/>
        </w:rPr>
        <w:t xml:space="preserve">1) соответствие указанных в Заявке </w:t>
      </w:r>
      <w:proofErr w:type="gramStart"/>
      <w:r w:rsidRPr="00884DB7">
        <w:rPr>
          <w:rFonts w:ascii="Arial" w:hAnsi="Arial" w:cs="Arial"/>
          <w:sz w:val="24"/>
          <w:szCs w:val="24"/>
        </w:rPr>
        <w:t>кодов классификации источников финансирования дефицита федерального бюджета</w:t>
      </w:r>
      <w:proofErr w:type="gramEnd"/>
      <w:r w:rsidRPr="00884DB7">
        <w:rPr>
          <w:rFonts w:ascii="Arial" w:hAnsi="Arial" w:cs="Arial"/>
          <w:sz w:val="24"/>
          <w:szCs w:val="24"/>
        </w:rPr>
        <w:t xml:space="preserve"> кодам бюджетной классификации Российской Федерации, действующим в текущем финансовом году на момент представления Заявки;</w:t>
      </w:r>
    </w:p>
    <w:p w:rsidR="00544AB1" w:rsidRPr="00884DB7" w:rsidRDefault="00544AB1">
      <w:pPr>
        <w:pStyle w:val="ConsPlusNormal"/>
        <w:spacing w:before="220"/>
        <w:ind w:firstLine="540"/>
        <w:jc w:val="both"/>
        <w:rPr>
          <w:rFonts w:ascii="Arial" w:hAnsi="Arial" w:cs="Arial"/>
          <w:sz w:val="24"/>
          <w:szCs w:val="24"/>
        </w:rPr>
      </w:pPr>
      <w:r w:rsidRPr="00884DB7">
        <w:rPr>
          <w:rFonts w:ascii="Arial" w:hAnsi="Arial" w:cs="Arial"/>
          <w:sz w:val="24"/>
          <w:szCs w:val="24"/>
        </w:rPr>
        <w:t xml:space="preserve">2) соответствие указанных в Заявке </w:t>
      </w:r>
      <w:proofErr w:type="gramStart"/>
      <w:r w:rsidRPr="00884DB7">
        <w:rPr>
          <w:rFonts w:ascii="Arial" w:hAnsi="Arial" w:cs="Arial"/>
          <w:sz w:val="24"/>
          <w:szCs w:val="24"/>
        </w:rPr>
        <w:t>кодов аналитической группы вида источника финансирования дефицита бюджета</w:t>
      </w:r>
      <w:proofErr w:type="gramEnd"/>
      <w:r w:rsidRPr="00884DB7">
        <w:rPr>
          <w:rFonts w:ascii="Arial" w:hAnsi="Arial" w:cs="Arial"/>
          <w:sz w:val="24"/>
          <w:szCs w:val="24"/>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544AB1" w:rsidRPr="00884DB7" w:rsidRDefault="00544AB1">
      <w:pPr>
        <w:pStyle w:val="ConsPlusNormal"/>
        <w:spacing w:before="220"/>
        <w:ind w:firstLine="540"/>
        <w:jc w:val="both"/>
        <w:rPr>
          <w:rFonts w:ascii="Arial" w:hAnsi="Arial" w:cs="Arial"/>
          <w:sz w:val="24"/>
          <w:szCs w:val="24"/>
        </w:rPr>
      </w:pPr>
      <w:r w:rsidRPr="00884DB7">
        <w:rPr>
          <w:rFonts w:ascii="Arial" w:hAnsi="Arial" w:cs="Arial"/>
          <w:sz w:val="24"/>
          <w:szCs w:val="24"/>
        </w:rPr>
        <w:t xml:space="preserve">3) </w:t>
      </w:r>
      <w:proofErr w:type="spellStart"/>
      <w:r w:rsidRPr="00884DB7">
        <w:rPr>
          <w:rFonts w:ascii="Arial" w:hAnsi="Arial" w:cs="Arial"/>
          <w:sz w:val="24"/>
          <w:szCs w:val="24"/>
        </w:rPr>
        <w:t>непревышение</w:t>
      </w:r>
      <w:proofErr w:type="spellEnd"/>
      <w:r w:rsidRPr="00884DB7">
        <w:rPr>
          <w:rFonts w:ascii="Arial" w:hAnsi="Arial" w:cs="Arial"/>
          <w:sz w:val="24"/>
          <w:szCs w:val="24"/>
        </w:rPr>
        <w:t xml:space="preserve"> сумм, указанных в Заявке,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544AB1" w:rsidRPr="00884DB7" w:rsidRDefault="00544AB1">
      <w:pPr>
        <w:pStyle w:val="ConsPlusNormal"/>
        <w:spacing w:before="220"/>
        <w:ind w:firstLine="540"/>
        <w:jc w:val="both"/>
        <w:rPr>
          <w:rFonts w:ascii="Arial" w:hAnsi="Arial" w:cs="Arial"/>
          <w:sz w:val="24"/>
          <w:szCs w:val="24"/>
        </w:rPr>
      </w:pPr>
      <w:r w:rsidRPr="00884DB7">
        <w:rPr>
          <w:rFonts w:ascii="Arial" w:hAnsi="Arial" w:cs="Arial"/>
          <w:sz w:val="24"/>
          <w:szCs w:val="24"/>
        </w:rPr>
        <w:t xml:space="preserve">11. </w:t>
      </w:r>
      <w:proofErr w:type="gramStart"/>
      <w:r w:rsidRPr="00884DB7">
        <w:rPr>
          <w:rFonts w:ascii="Arial" w:hAnsi="Arial" w:cs="Arial"/>
          <w:sz w:val="24"/>
          <w:szCs w:val="24"/>
        </w:rPr>
        <w:t xml:space="preserve">В случае если форма или информация, указанная в Заявке, не соответствуют требованиям, установленным </w:t>
      </w:r>
      <w:hyperlink w:anchor="P62" w:history="1">
        <w:r w:rsidRPr="00884DB7">
          <w:rPr>
            <w:rFonts w:ascii="Arial" w:hAnsi="Arial" w:cs="Arial"/>
            <w:color w:val="0000FF"/>
            <w:sz w:val="24"/>
            <w:szCs w:val="24"/>
          </w:rPr>
          <w:t>пунктами 3</w:t>
        </w:r>
      </w:hyperlink>
      <w:r w:rsidRPr="00884DB7">
        <w:rPr>
          <w:rFonts w:ascii="Arial" w:hAnsi="Arial" w:cs="Arial"/>
          <w:sz w:val="24"/>
          <w:szCs w:val="24"/>
        </w:rPr>
        <w:t xml:space="preserve">, </w:t>
      </w:r>
      <w:hyperlink w:anchor="P65" w:history="1">
        <w:r w:rsidRPr="00884DB7">
          <w:rPr>
            <w:rFonts w:ascii="Arial" w:hAnsi="Arial" w:cs="Arial"/>
            <w:color w:val="0000FF"/>
            <w:sz w:val="24"/>
            <w:szCs w:val="24"/>
          </w:rPr>
          <w:t>4</w:t>
        </w:r>
      </w:hyperlink>
      <w:r w:rsidRPr="00884DB7">
        <w:rPr>
          <w:rFonts w:ascii="Arial" w:hAnsi="Arial" w:cs="Arial"/>
          <w:sz w:val="24"/>
          <w:szCs w:val="24"/>
        </w:rPr>
        <w:t xml:space="preserve">, </w:t>
      </w:r>
      <w:hyperlink w:anchor="P98" w:history="1">
        <w:r w:rsidRPr="00884DB7">
          <w:rPr>
            <w:rFonts w:ascii="Arial" w:hAnsi="Arial" w:cs="Arial"/>
            <w:color w:val="0000FF"/>
            <w:sz w:val="24"/>
            <w:szCs w:val="24"/>
          </w:rPr>
          <w:t>подпунктами 1</w:t>
        </w:r>
      </w:hyperlink>
      <w:r w:rsidRPr="00884DB7">
        <w:rPr>
          <w:rFonts w:ascii="Arial" w:hAnsi="Arial" w:cs="Arial"/>
          <w:sz w:val="24"/>
          <w:szCs w:val="24"/>
        </w:rPr>
        <w:t xml:space="preserve"> - </w:t>
      </w:r>
      <w:hyperlink w:anchor="P120" w:history="1">
        <w:r w:rsidRPr="00884DB7">
          <w:rPr>
            <w:rFonts w:ascii="Arial" w:hAnsi="Arial" w:cs="Arial"/>
            <w:color w:val="0000FF"/>
            <w:sz w:val="24"/>
            <w:szCs w:val="24"/>
          </w:rPr>
          <w:t>14</w:t>
        </w:r>
      </w:hyperlink>
      <w:r w:rsidRPr="00884DB7">
        <w:rPr>
          <w:rFonts w:ascii="Arial" w:hAnsi="Arial" w:cs="Arial"/>
          <w:sz w:val="24"/>
          <w:szCs w:val="24"/>
        </w:rPr>
        <w:t xml:space="preserve">, </w:t>
      </w:r>
      <w:hyperlink w:anchor="P124" w:history="1">
        <w:r w:rsidRPr="00884DB7">
          <w:rPr>
            <w:rFonts w:ascii="Arial" w:hAnsi="Arial" w:cs="Arial"/>
            <w:color w:val="0000FF"/>
            <w:sz w:val="24"/>
            <w:szCs w:val="24"/>
          </w:rPr>
          <w:t>17 пункта 6</w:t>
        </w:r>
      </w:hyperlink>
      <w:r w:rsidRPr="00884DB7">
        <w:rPr>
          <w:rFonts w:ascii="Arial" w:hAnsi="Arial" w:cs="Arial"/>
          <w:sz w:val="24"/>
          <w:szCs w:val="24"/>
        </w:rPr>
        <w:t xml:space="preserve">, </w:t>
      </w:r>
      <w:hyperlink w:anchor="P127" w:history="1">
        <w:r w:rsidRPr="00884DB7">
          <w:rPr>
            <w:rFonts w:ascii="Arial" w:hAnsi="Arial" w:cs="Arial"/>
            <w:color w:val="0000FF"/>
            <w:sz w:val="24"/>
            <w:szCs w:val="24"/>
          </w:rPr>
          <w:t>пунктами 7</w:t>
        </w:r>
      </w:hyperlink>
      <w:r w:rsidRPr="00884DB7">
        <w:rPr>
          <w:rFonts w:ascii="Arial" w:hAnsi="Arial" w:cs="Arial"/>
          <w:sz w:val="24"/>
          <w:szCs w:val="24"/>
        </w:rPr>
        <w:t xml:space="preserve">, </w:t>
      </w:r>
      <w:hyperlink w:anchor="P136" w:history="1">
        <w:r w:rsidRPr="00884DB7">
          <w:rPr>
            <w:rFonts w:ascii="Arial" w:hAnsi="Arial" w:cs="Arial"/>
            <w:color w:val="0000FF"/>
            <w:sz w:val="24"/>
            <w:szCs w:val="24"/>
          </w:rPr>
          <w:t>9</w:t>
        </w:r>
      </w:hyperlink>
      <w:r w:rsidRPr="00884DB7">
        <w:rPr>
          <w:rFonts w:ascii="Arial" w:hAnsi="Arial" w:cs="Arial"/>
          <w:sz w:val="24"/>
          <w:szCs w:val="24"/>
        </w:rPr>
        <w:t xml:space="preserve"> и </w:t>
      </w:r>
      <w:hyperlink w:anchor="P140" w:history="1">
        <w:r w:rsidRPr="00884DB7">
          <w:rPr>
            <w:rFonts w:ascii="Arial" w:hAnsi="Arial" w:cs="Arial"/>
            <w:color w:val="0000FF"/>
            <w:sz w:val="24"/>
            <w:szCs w:val="24"/>
          </w:rPr>
          <w:t>10</w:t>
        </w:r>
      </w:hyperlink>
      <w:r w:rsidRPr="00884DB7">
        <w:rPr>
          <w:rFonts w:ascii="Arial" w:hAnsi="Arial" w:cs="Arial"/>
          <w:sz w:val="24"/>
          <w:szCs w:val="24"/>
        </w:rPr>
        <w:t xml:space="preserve"> настоящего Порядка, или в случае установления нарушения получателем средств бюджета</w:t>
      </w:r>
      <w:r w:rsidR="00236539" w:rsidRPr="00884DB7">
        <w:rPr>
          <w:rFonts w:ascii="Arial" w:hAnsi="Arial" w:cs="Arial"/>
          <w:sz w:val="24"/>
          <w:szCs w:val="24"/>
        </w:rPr>
        <w:t xml:space="preserve"> муниципального образования</w:t>
      </w:r>
      <w:r w:rsidRPr="00884DB7">
        <w:rPr>
          <w:rFonts w:ascii="Arial" w:hAnsi="Arial" w:cs="Arial"/>
          <w:sz w:val="24"/>
          <w:szCs w:val="24"/>
        </w:rPr>
        <w:t xml:space="preserve"> условий, установленных </w:t>
      </w:r>
      <w:hyperlink w:anchor="P135" w:history="1">
        <w:r w:rsidRPr="00884DB7">
          <w:rPr>
            <w:rFonts w:ascii="Arial" w:hAnsi="Arial" w:cs="Arial"/>
            <w:color w:val="0000FF"/>
            <w:sz w:val="24"/>
            <w:szCs w:val="24"/>
          </w:rPr>
          <w:t>пунктом 8</w:t>
        </w:r>
      </w:hyperlink>
      <w:r w:rsidRPr="00884DB7">
        <w:rPr>
          <w:rFonts w:ascii="Arial" w:hAnsi="Arial" w:cs="Arial"/>
          <w:sz w:val="24"/>
          <w:szCs w:val="24"/>
        </w:rPr>
        <w:t xml:space="preserve"> настоящего Порядка, </w:t>
      </w:r>
      <w:r w:rsidR="004B768F" w:rsidRPr="00884DB7">
        <w:rPr>
          <w:rFonts w:ascii="Arial" w:hAnsi="Arial" w:cs="Arial"/>
          <w:sz w:val="24"/>
          <w:szCs w:val="24"/>
        </w:rPr>
        <w:t xml:space="preserve">орган, осуществляющий полномочия по санкционированию оплаты денежных обязательств  </w:t>
      </w:r>
      <w:r w:rsidRPr="00884DB7">
        <w:rPr>
          <w:rFonts w:ascii="Arial" w:hAnsi="Arial" w:cs="Arial"/>
          <w:sz w:val="24"/>
          <w:szCs w:val="24"/>
        </w:rPr>
        <w:t>возвращает получателю средств  бюджета</w:t>
      </w:r>
      <w:r w:rsidR="00236539" w:rsidRPr="00884DB7">
        <w:rPr>
          <w:rFonts w:ascii="Arial" w:hAnsi="Arial" w:cs="Arial"/>
          <w:sz w:val="24"/>
          <w:szCs w:val="24"/>
        </w:rPr>
        <w:t xml:space="preserve"> муниципального образования</w:t>
      </w:r>
      <w:r w:rsidRPr="00884DB7">
        <w:rPr>
          <w:rFonts w:ascii="Arial" w:hAnsi="Arial" w:cs="Arial"/>
          <w:sz w:val="24"/>
          <w:szCs w:val="24"/>
        </w:rPr>
        <w:t xml:space="preserve"> (администратору</w:t>
      </w:r>
      <w:proofErr w:type="gramEnd"/>
      <w:r w:rsidRPr="00884DB7">
        <w:rPr>
          <w:rFonts w:ascii="Arial" w:hAnsi="Arial" w:cs="Arial"/>
          <w:sz w:val="24"/>
          <w:szCs w:val="24"/>
        </w:rPr>
        <w:t xml:space="preserve"> источников финансирования дефицита бюджета) не позднее сроков, установленных </w:t>
      </w:r>
      <w:hyperlink w:anchor="P62" w:history="1">
        <w:r w:rsidRPr="00884DB7">
          <w:rPr>
            <w:rFonts w:ascii="Arial" w:hAnsi="Arial" w:cs="Arial"/>
            <w:color w:val="0000FF"/>
            <w:sz w:val="24"/>
            <w:szCs w:val="24"/>
          </w:rPr>
          <w:t>пунктом 3</w:t>
        </w:r>
      </w:hyperlink>
      <w:r w:rsidRPr="00884DB7">
        <w:rPr>
          <w:rFonts w:ascii="Arial" w:hAnsi="Arial" w:cs="Arial"/>
          <w:sz w:val="24"/>
          <w:szCs w:val="24"/>
        </w:rPr>
        <w:t xml:space="preserve"> настоящего Порядка, экземпляры Заявки на бумажном носителе с указанием в прилагаемом Протоколе (код по КФД </w:t>
      </w:r>
      <w:hyperlink r:id="rId34" w:history="1">
        <w:r w:rsidRPr="00884DB7">
          <w:rPr>
            <w:rFonts w:ascii="Arial" w:hAnsi="Arial" w:cs="Arial"/>
            <w:color w:val="0000FF"/>
            <w:sz w:val="24"/>
            <w:szCs w:val="24"/>
          </w:rPr>
          <w:t>0531805</w:t>
        </w:r>
      </w:hyperlink>
      <w:r w:rsidRPr="00884DB7">
        <w:rPr>
          <w:rFonts w:ascii="Arial" w:hAnsi="Arial" w:cs="Arial"/>
          <w:sz w:val="24"/>
          <w:szCs w:val="24"/>
        </w:rPr>
        <w:t>)  причины возврата.</w:t>
      </w:r>
    </w:p>
    <w:p w:rsidR="00544AB1" w:rsidRPr="00884DB7" w:rsidRDefault="00544AB1">
      <w:pPr>
        <w:pStyle w:val="ConsPlusNormal"/>
        <w:spacing w:before="220"/>
        <w:ind w:firstLine="540"/>
        <w:jc w:val="both"/>
        <w:rPr>
          <w:rFonts w:ascii="Arial" w:hAnsi="Arial" w:cs="Arial"/>
          <w:sz w:val="24"/>
          <w:szCs w:val="24"/>
        </w:rPr>
      </w:pPr>
      <w:r w:rsidRPr="00884DB7">
        <w:rPr>
          <w:rFonts w:ascii="Arial" w:hAnsi="Arial" w:cs="Arial"/>
          <w:sz w:val="24"/>
          <w:szCs w:val="24"/>
        </w:rPr>
        <w:t>В случае если Заявка представлялась в электронном виде, получателю средств бюджета</w:t>
      </w:r>
      <w:r w:rsidR="00236539" w:rsidRPr="00884DB7">
        <w:rPr>
          <w:rFonts w:ascii="Arial" w:hAnsi="Arial" w:cs="Arial"/>
          <w:sz w:val="24"/>
          <w:szCs w:val="24"/>
        </w:rPr>
        <w:t xml:space="preserve"> муниципального образования</w:t>
      </w:r>
      <w:r w:rsidRPr="00884DB7">
        <w:rPr>
          <w:rFonts w:ascii="Arial" w:hAnsi="Arial" w:cs="Arial"/>
          <w:sz w:val="24"/>
          <w:szCs w:val="24"/>
        </w:rPr>
        <w:t xml:space="preserve"> (администратору источников финансирования бюджета) не позднее сроков, установленных </w:t>
      </w:r>
      <w:hyperlink w:anchor="P62" w:history="1">
        <w:r w:rsidRPr="00884DB7">
          <w:rPr>
            <w:rFonts w:ascii="Arial" w:hAnsi="Arial" w:cs="Arial"/>
            <w:color w:val="0000FF"/>
            <w:sz w:val="24"/>
            <w:szCs w:val="24"/>
          </w:rPr>
          <w:t>пунктом 3</w:t>
        </w:r>
      </w:hyperlink>
      <w:r w:rsidRPr="00884DB7">
        <w:rPr>
          <w:rFonts w:ascii="Arial" w:hAnsi="Arial" w:cs="Arial"/>
          <w:sz w:val="24"/>
          <w:szCs w:val="24"/>
        </w:rPr>
        <w:t xml:space="preserve"> настоящего Порядка, направляется Протокол (код по КФД </w:t>
      </w:r>
      <w:hyperlink r:id="rId35" w:history="1">
        <w:r w:rsidRPr="00884DB7">
          <w:rPr>
            <w:rFonts w:ascii="Arial" w:hAnsi="Arial" w:cs="Arial"/>
            <w:color w:val="0000FF"/>
            <w:sz w:val="24"/>
            <w:szCs w:val="24"/>
          </w:rPr>
          <w:t>0531805</w:t>
        </w:r>
      </w:hyperlink>
      <w:r w:rsidRPr="00884DB7">
        <w:rPr>
          <w:rFonts w:ascii="Arial" w:hAnsi="Arial" w:cs="Arial"/>
          <w:sz w:val="24"/>
          <w:szCs w:val="24"/>
        </w:rPr>
        <w:t>) в электронном виде, в котором указывается причина возврата.</w:t>
      </w:r>
    </w:p>
    <w:p w:rsidR="00544AB1" w:rsidRPr="00884DB7" w:rsidRDefault="00544AB1">
      <w:pPr>
        <w:pStyle w:val="ConsPlusNormal"/>
        <w:jc w:val="both"/>
        <w:rPr>
          <w:rFonts w:ascii="Arial" w:hAnsi="Arial" w:cs="Arial"/>
          <w:sz w:val="24"/>
          <w:szCs w:val="24"/>
        </w:rPr>
      </w:pPr>
    </w:p>
    <w:p w:rsidR="00544AB1" w:rsidRPr="00884DB7" w:rsidRDefault="00544AB1">
      <w:pPr>
        <w:pStyle w:val="ConsPlusNormal"/>
        <w:ind w:firstLine="540"/>
        <w:jc w:val="both"/>
        <w:rPr>
          <w:rFonts w:ascii="Arial" w:hAnsi="Arial" w:cs="Arial"/>
          <w:sz w:val="24"/>
          <w:szCs w:val="24"/>
        </w:rPr>
      </w:pPr>
      <w:proofErr w:type="gramStart"/>
      <w:r w:rsidRPr="00884DB7">
        <w:rPr>
          <w:rFonts w:ascii="Arial" w:hAnsi="Arial" w:cs="Arial"/>
          <w:sz w:val="24"/>
          <w:szCs w:val="24"/>
        </w:rPr>
        <w:t xml:space="preserve">При установлении </w:t>
      </w:r>
      <w:r w:rsidR="004B768F" w:rsidRPr="00884DB7">
        <w:rPr>
          <w:rFonts w:ascii="Arial" w:hAnsi="Arial" w:cs="Arial"/>
          <w:sz w:val="24"/>
          <w:szCs w:val="24"/>
        </w:rPr>
        <w:t xml:space="preserve">органом, осуществляющим полномочия по санкционированию оплаты денежных обязательств  </w:t>
      </w:r>
      <w:r w:rsidRPr="00884DB7">
        <w:rPr>
          <w:rFonts w:ascii="Arial" w:hAnsi="Arial" w:cs="Arial"/>
          <w:sz w:val="24"/>
          <w:szCs w:val="24"/>
        </w:rPr>
        <w:t>нарушений получателем средств бюджета</w:t>
      </w:r>
      <w:r w:rsidR="00236539" w:rsidRPr="00884DB7">
        <w:rPr>
          <w:rFonts w:ascii="Arial" w:hAnsi="Arial" w:cs="Arial"/>
          <w:sz w:val="24"/>
          <w:szCs w:val="24"/>
        </w:rPr>
        <w:t xml:space="preserve"> муниципального образования</w:t>
      </w:r>
      <w:r w:rsidRPr="00884DB7">
        <w:rPr>
          <w:rFonts w:ascii="Arial" w:hAnsi="Arial" w:cs="Arial"/>
          <w:sz w:val="24"/>
          <w:szCs w:val="24"/>
        </w:rPr>
        <w:t xml:space="preserve"> условий, установленных </w:t>
      </w:r>
      <w:hyperlink w:anchor="P122" w:history="1">
        <w:r w:rsidRPr="00884DB7">
          <w:rPr>
            <w:rFonts w:ascii="Arial" w:hAnsi="Arial" w:cs="Arial"/>
            <w:color w:val="0000FF"/>
            <w:sz w:val="24"/>
            <w:szCs w:val="24"/>
          </w:rPr>
          <w:t>подпунктами 15</w:t>
        </w:r>
      </w:hyperlink>
      <w:r w:rsidRPr="00884DB7">
        <w:rPr>
          <w:rFonts w:ascii="Arial" w:hAnsi="Arial" w:cs="Arial"/>
          <w:sz w:val="24"/>
          <w:szCs w:val="24"/>
        </w:rPr>
        <w:t xml:space="preserve"> и (или) </w:t>
      </w:r>
      <w:hyperlink w:anchor="P123" w:history="1">
        <w:r w:rsidRPr="00884DB7">
          <w:rPr>
            <w:rFonts w:ascii="Arial" w:hAnsi="Arial" w:cs="Arial"/>
            <w:color w:val="0000FF"/>
            <w:sz w:val="24"/>
            <w:szCs w:val="24"/>
          </w:rPr>
          <w:t>16 пункта 6 настоящего</w:t>
        </w:r>
      </w:hyperlink>
      <w:r w:rsidRPr="00884DB7">
        <w:rPr>
          <w:rFonts w:ascii="Arial" w:hAnsi="Arial" w:cs="Arial"/>
          <w:sz w:val="24"/>
          <w:szCs w:val="24"/>
        </w:rPr>
        <w:t xml:space="preserve"> Порядка, </w:t>
      </w:r>
      <w:r w:rsidR="004B768F" w:rsidRPr="00884DB7">
        <w:rPr>
          <w:rFonts w:ascii="Arial" w:hAnsi="Arial" w:cs="Arial"/>
          <w:sz w:val="24"/>
          <w:szCs w:val="24"/>
        </w:rPr>
        <w:t xml:space="preserve">орган, осуществляющий полномочия по санкционированию оплаты денежных обязательств  </w:t>
      </w:r>
      <w:r w:rsidRPr="00884DB7">
        <w:rPr>
          <w:rFonts w:ascii="Arial" w:hAnsi="Arial" w:cs="Arial"/>
          <w:sz w:val="24"/>
          <w:szCs w:val="24"/>
        </w:rPr>
        <w:t xml:space="preserve">не позднее двух рабочих дней после отражения операций, вызвавших указанные нарушения, на соответствующем лицевом счете доводит информацию о данных нарушениях </w:t>
      </w:r>
      <w:r w:rsidRPr="00884DB7">
        <w:rPr>
          <w:rFonts w:ascii="Arial" w:hAnsi="Arial" w:cs="Arial"/>
          <w:sz w:val="24"/>
          <w:szCs w:val="24"/>
        </w:rPr>
        <w:lastRenderedPageBreak/>
        <w:t>до получателя средств бюджета</w:t>
      </w:r>
      <w:r w:rsidR="00C75529" w:rsidRPr="00884DB7">
        <w:rPr>
          <w:rFonts w:ascii="Arial" w:hAnsi="Arial" w:cs="Arial"/>
          <w:sz w:val="24"/>
          <w:szCs w:val="24"/>
        </w:rPr>
        <w:t xml:space="preserve"> муниципального</w:t>
      </w:r>
      <w:proofErr w:type="gramEnd"/>
      <w:r w:rsidR="00C75529" w:rsidRPr="00884DB7">
        <w:rPr>
          <w:rFonts w:ascii="Arial" w:hAnsi="Arial" w:cs="Arial"/>
          <w:sz w:val="24"/>
          <w:szCs w:val="24"/>
        </w:rPr>
        <w:t xml:space="preserve"> </w:t>
      </w:r>
      <w:proofErr w:type="gramStart"/>
      <w:r w:rsidR="00C75529" w:rsidRPr="00884DB7">
        <w:rPr>
          <w:rFonts w:ascii="Arial" w:hAnsi="Arial" w:cs="Arial"/>
          <w:sz w:val="24"/>
          <w:szCs w:val="24"/>
        </w:rPr>
        <w:t xml:space="preserve">образования </w:t>
      </w:r>
      <w:r w:rsidRPr="00884DB7">
        <w:rPr>
          <w:rFonts w:ascii="Arial" w:hAnsi="Arial" w:cs="Arial"/>
          <w:sz w:val="24"/>
          <w:szCs w:val="24"/>
        </w:rPr>
        <w:t xml:space="preserve"> путем направления Уведомления о нарушении установленных предельных размеров авансового платежа по форме согласно </w:t>
      </w:r>
      <w:hyperlink w:anchor="P168" w:history="1">
        <w:r w:rsidRPr="00884DB7">
          <w:rPr>
            <w:rFonts w:ascii="Arial" w:hAnsi="Arial" w:cs="Arial"/>
            <w:color w:val="0000FF"/>
            <w:sz w:val="24"/>
            <w:szCs w:val="24"/>
          </w:rPr>
          <w:t>приложению N 1</w:t>
        </w:r>
      </w:hyperlink>
      <w:r w:rsidRPr="00884DB7">
        <w:rPr>
          <w:rFonts w:ascii="Arial" w:hAnsi="Arial" w:cs="Arial"/>
          <w:sz w:val="24"/>
          <w:szCs w:val="24"/>
        </w:rPr>
        <w:t xml:space="preserve"> к настоящему Порядку (код формы по КФД 0504713) и (или) Уведомления о нарушении сроков внесения и размеров арендной платы по форме согласно </w:t>
      </w:r>
      <w:hyperlink w:anchor="P275" w:history="1">
        <w:r w:rsidRPr="00884DB7">
          <w:rPr>
            <w:rFonts w:ascii="Arial" w:hAnsi="Arial" w:cs="Arial"/>
            <w:color w:val="0000FF"/>
            <w:sz w:val="24"/>
            <w:szCs w:val="24"/>
          </w:rPr>
          <w:t>приложению N 2</w:t>
        </w:r>
      </w:hyperlink>
      <w:r w:rsidRPr="00884DB7">
        <w:rPr>
          <w:rFonts w:ascii="Arial" w:hAnsi="Arial" w:cs="Arial"/>
          <w:sz w:val="24"/>
          <w:szCs w:val="24"/>
        </w:rPr>
        <w:t xml:space="preserve"> к настоящему Порядку (код формы по КФД 0504714), а также обеспечивает доведение указанной информации до главного распорядителя (распорядителя</w:t>
      </w:r>
      <w:proofErr w:type="gramEnd"/>
      <w:r w:rsidRPr="00884DB7">
        <w:rPr>
          <w:rFonts w:ascii="Arial" w:hAnsi="Arial" w:cs="Arial"/>
          <w:sz w:val="24"/>
          <w:szCs w:val="24"/>
        </w:rPr>
        <w:t>) средств федерального бюджета, в ведении которого находится допустивший нарушение получатель средств  бюджета</w:t>
      </w:r>
      <w:r w:rsidR="00C75529" w:rsidRPr="00884DB7">
        <w:rPr>
          <w:rFonts w:ascii="Arial" w:hAnsi="Arial" w:cs="Arial"/>
          <w:sz w:val="24"/>
          <w:szCs w:val="24"/>
        </w:rPr>
        <w:t xml:space="preserve"> муниципального образования</w:t>
      </w:r>
      <w:r w:rsidRPr="00884DB7">
        <w:rPr>
          <w:rFonts w:ascii="Arial" w:hAnsi="Arial" w:cs="Arial"/>
          <w:sz w:val="24"/>
          <w:szCs w:val="24"/>
        </w:rPr>
        <w:t>, не позднее десяти рабочих дней после отражения операций, вызвавших указанные нарушения, на соответствующем лицевом счете.</w:t>
      </w:r>
    </w:p>
    <w:p w:rsidR="00544AB1" w:rsidRPr="00884DB7" w:rsidRDefault="00544AB1">
      <w:pPr>
        <w:pStyle w:val="ConsPlusNormal"/>
        <w:spacing w:before="220"/>
        <w:ind w:firstLine="540"/>
        <w:jc w:val="both"/>
        <w:rPr>
          <w:rFonts w:ascii="Arial" w:hAnsi="Arial" w:cs="Arial"/>
          <w:sz w:val="24"/>
          <w:szCs w:val="24"/>
        </w:rPr>
      </w:pPr>
      <w:r w:rsidRPr="00884DB7">
        <w:rPr>
          <w:rFonts w:ascii="Arial" w:hAnsi="Arial" w:cs="Arial"/>
          <w:sz w:val="24"/>
          <w:szCs w:val="24"/>
        </w:rPr>
        <w:t xml:space="preserve">12. </w:t>
      </w:r>
      <w:proofErr w:type="gramStart"/>
      <w:r w:rsidRPr="00884DB7">
        <w:rPr>
          <w:rFonts w:ascii="Arial" w:hAnsi="Arial" w:cs="Arial"/>
          <w:sz w:val="24"/>
          <w:szCs w:val="24"/>
        </w:rPr>
        <w:t xml:space="preserve">При положительном результате проверки в соответствии с требованиями, установленными настоящим Порядком, в Заявке, представленной на бумажном носителе, </w:t>
      </w:r>
      <w:r w:rsidR="004B768F" w:rsidRPr="00884DB7">
        <w:rPr>
          <w:rFonts w:ascii="Arial" w:hAnsi="Arial" w:cs="Arial"/>
          <w:sz w:val="24"/>
          <w:szCs w:val="24"/>
        </w:rPr>
        <w:t xml:space="preserve">органом, осуществляющим полномочия по санкционированию оплаты денежных обязательств  </w:t>
      </w:r>
      <w:r w:rsidRPr="00884DB7">
        <w:rPr>
          <w:rFonts w:ascii="Arial" w:hAnsi="Arial" w:cs="Arial"/>
          <w:sz w:val="24"/>
          <w:szCs w:val="24"/>
        </w:rPr>
        <w:t>проставляется отметка, подтверждающая санкционирование оплаты денежных обязательств получателя средств бюджета</w:t>
      </w:r>
      <w:r w:rsidR="00C75529" w:rsidRPr="00884DB7">
        <w:rPr>
          <w:rFonts w:ascii="Arial" w:hAnsi="Arial" w:cs="Arial"/>
          <w:sz w:val="24"/>
          <w:szCs w:val="24"/>
        </w:rPr>
        <w:t xml:space="preserve"> муниципального образования</w:t>
      </w:r>
      <w:r w:rsidRPr="00884DB7">
        <w:rPr>
          <w:rFonts w:ascii="Arial" w:hAnsi="Arial" w:cs="Arial"/>
          <w:sz w:val="24"/>
          <w:szCs w:val="24"/>
        </w:rPr>
        <w:t xml:space="preserve"> (администратора источников финансирования дефицита бюджета) с указанием даты, подписи, расшифровки подписи, содержащей фамилию, инициалы ответственного исполнителя и Заявка принимается к исполнению.</w:t>
      </w:r>
      <w:proofErr w:type="gramEnd"/>
    </w:p>
    <w:p w:rsidR="00544AB1" w:rsidRPr="00884DB7" w:rsidRDefault="00544AB1">
      <w:pPr>
        <w:pStyle w:val="ConsPlusNormal"/>
        <w:spacing w:before="220"/>
        <w:ind w:firstLine="540"/>
        <w:jc w:val="both"/>
        <w:rPr>
          <w:rFonts w:ascii="Arial" w:hAnsi="Arial" w:cs="Arial"/>
          <w:sz w:val="24"/>
          <w:szCs w:val="24"/>
        </w:rPr>
      </w:pPr>
      <w:r w:rsidRPr="00884DB7">
        <w:rPr>
          <w:rFonts w:ascii="Arial" w:hAnsi="Arial" w:cs="Arial"/>
          <w:sz w:val="24"/>
          <w:szCs w:val="24"/>
        </w:rPr>
        <w:t xml:space="preserve">13. Представление и хранение Заявки для санкционирования </w:t>
      </w:r>
      <w:proofErr w:type="gramStart"/>
      <w:r w:rsidRPr="00884DB7">
        <w:rPr>
          <w:rFonts w:ascii="Arial" w:hAnsi="Arial" w:cs="Arial"/>
          <w:sz w:val="24"/>
          <w:szCs w:val="24"/>
        </w:rPr>
        <w:t>оплаты денежных обязательств получателей средств бюджета</w:t>
      </w:r>
      <w:r w:rsidR="00C75529" w:rsidRPr="00884DB7">
        <w:rPr>
          <w:rFonts w:ascii="Arial" w:hAnsi="Arial" w:cs="Arial"/>
          <w:sz w:val="24"/>
          <w:szCs w:val="24"/>
        </w:rPr>
        <w:t xml:space="preserve"> муниципального</w:t>
      </w:r>
      <w:proofErr w:type="gramEnd"/>
      <w:r w:rsidR="00C75529" w:rsidRPr="00884DB7">
        <w:rPr>
          <w:rFonts w:ascii="Arial" w:hAnsi="Arial" w:cs="Arial"/>
          <w:sz w:val="24"/>
          <w:szCs w:val="24"/>
        </w:rPr>
        <w:t xml:space="preserve"> образования</w:t>
      </w:r>
      <w:r w:rsidRPr="00884DB7">
        <w:rPr>
          <w:rFonts w:ascii="Arial" w:hAnsi="Arial" w:cs="Arial"/>
          <w:sz w:val="24"/>
          <w:szCs w:val="24"/>
        </w:rPr>
        <w:t xml:space="preserve"> (администраторов источников финансирования дефицита  бюджета), содержащей сведения, составляющие государственную тайну, осуществляется в соответствии с настоящим Порядком с соблюдением норм </w:t>
      </w:r>
      <w:hyperlink r:id="rId36" w:history="1">
        <w:r w:rsidRPr="00884DB7">
          <w:rPr>
            <w:rFonts w:ascii="Arial" w:hAnsi="Arial" w:cs="Arial"/>
            <w:color w:val="0000FF"/>
            <w:sz w:val="24"/>
            <w:szCs w:val="24"/>
          </w:rPr>
          <w:t>законодательства</w:t>
        </w:r>
      </w:hyperlink>
      <w:r w:rsidRPr="00884DB7">
        <w:rPr>
          <w:rFonts w:ascii="Arial" w:hAnsi="Arial" w:cs="Arial"/>
          <w:sz w:val="24"/>
          <w:szCs w:val="24"/>
        </w:rPr>
        <w:t xml:space="preserve"> Российской Федерации о защите государственной тайны.</w:t>
      </w:r>
    </w:p>
    <w:p w:rsidR="00544AB1" w:rsidRPr="00884DB7" w:rsidRDefault="00544AB1">
      <w:pPr>
        <w:pStyle w:val="ConsPlusNormal"/>
        <w:jc w:val="both"/>
        <w:rPr>
          <w:rFonts w:ascii="Arial" w:hAnsi="Arial" w:cs="Arial"/>
          <w:sz w:val="24"/>
          <w:szCs w:val="24"/>
        </w:rPr>
      </w:pPr>
    </w:p>
    <w:p w:rsidR="00544AB1" w:rsidRDefault="00544AB1">
      <w:pPr>
        <w:pStyle w:val="ConsPlusNormal"/>
        <w:jc w:val="both"/>
        <w:rPr>
          <w:sz w:val="28"/>
          <w:szCs w:val="28"/>
        </w:rPr>
      </w:pPr>
    </w:p>
    <w:p w:rsidR="004B768F" w:rsidRDefault="004B768F">
      <w:pPr>
        <w:pStyle w:val="ConsPlusNormal"/>
        <w:jc w:val="both"/>
        <w:rPr>
          <w:sz w:val="28"/>
          <w:szCs w:val="28"/>
        </w:rPr>
      </w:pPr>
    </w:p>
    <w:p w:rsidR="004B768F" w:rsidRDefault="004B768F">
      <w:pPr>
        <w:pStyle w:val="ConsPlusNormal"/>
        <w:jc w:val="both"/>
        <w:rPr>
          <w:sz w:val="28"/>
          <w:szCs w:val="28"/>
        </w:rPr>
      </w:pPr>
    </w:p>
    <w:p w:rsidR="004B768F" w:rsidRDefault="004B768F">
      <w:pPr>
        <w:pStyle w:val="ConsPlusNormal"/>
        <w:jc w:val="both"/>
        <w:rPr>
          <w:sz w:val="28"/>
          <w:szCs w:val="28"/>
        </w:rPr>
      </w:pPr>
    </w:p>
    <w:p w:rsidR="004B768F" w:rsidRDefault="004B768F">
      <w:pPr>
        <w:pStyle w:val="ConsPlusNormal"/>
        <w:jc w:val="both"/>
        <w:rPr>
          <w:sz w:val="28"/>
          <w:szCs w:val="28"/>
        </w:rPr>
      </w:pPr>
    </w:p>
    <w:p w:rsidR="004B768F" w:rsidRDefault="004B768F">
      <w:pPr>
        <w:pStyle w:val="ConsPlusNormal"/>
        <w:jc w:val="both"/>
        <w:rPr>
          <w:sz w:val="28"/>
          <w:szCs w:val="28"/>
        </w:rPr>
      </w:pPr>
    </w:p>
    <w:p w:rsidR="004B768F" w:rsidRDefault="004B768F">
      <w:pPr>
        <w:pStyle w:val="ConsPlusNormal"/>
        <w:jc w:val="both"/>
        <w:rPr>
          <w:sz w:val="28"/>
          <w:szCs w:val="28"/>
        </w:rPr>
      </w:pPr>
    </w:p>
    <w:p w:rsidR="004B768F" w:rsidRDefault="004B768F">
      <w:pPr>
        <w:pStyle w:val="ConsPlusNormal"/>
        <w:jc w:val="both"/>
        <w:rPr>
          <w:sz w:val="28"/>
          <w:szCs w:val="28"/>
        </w:rPr>
      </w:pPr>
    </w:p>
    <w:p w:rsidR="004B768F" w:rsidRDefault="004B768F">
      <w:pPr>
        <w:pStyle w:val="ConsPlusNormal"/>
        <w:jc w:val="both"/>
        <w:rPr>
          <w:sz w:val="28"/>
          <w:szCs w:val="28"/>
        </w:rPr>
      </w:pPr>
    </w:p>
    <w:p w:rsidR="004B768F" w:rsidRDefault="004B768F">
      <w:pPr>
        <w:pStyle w:val="ConsPlusNormal"/>
        <w:jc w:val="both"/>
        <w:rPr>
          <w:sz w:val="28"/>
          <w:szCs w:val="28"/>
        </w:rPr>
      </w:pPr>
    </w:p>
    <w:p w:rsidR="004B768F" w:rsidRDefault="004B768F">
      <w:pPr>
        <w:pStyle w:val="ConsPlusNormal"/>
        <w:jc w:val="both"/>
        <w:rPr>
          <w:sz w:val="28"/>
          <w:szCs w:val="28"/>
        </w:rPr>
      </w:pPr>
    </w:p>
    <w:p w:rsidR="004B768F" w:rsidRDefault="004B768F">
      <w:pPr>
        <w:pStyle w:val="ConsPlusNormal"/>
        <w:jc w:val="both"/>
        <w:rPr>
          <w:sz w:val="28"/>
          <w:szCs w:val="28"/>
        </w:rPr>
      </w:pPr>
    </w:p>
    <w:p w:rsidR="004B768F" w:rsidRDefault="004B768F">
      <w:pPr>
        <w:pStyle w:val="ConsPlusNormal"/>
        <w:jc w:val="both"/>
        <w:rPr>
          <w:sz w:val="28"/>
          <w:szCs w:val="28"/>
        </w:rPr>
      </w:pPr>
    </w:p>
    <w:p w:rsidR="004B768F" w:rsidRDefault="004B768F">
      <w:pPr>
        <w:pStyle w:val="ConsPlusNormal"/>
        <w:jc w:val="both"/>
        <w:rPr>
          <w:sz w:val="28"/>
          <w:szCs w:val="28"/>
        </w:rPr>
      </w:pPr>
    </w:p>
    <w:p w:rsidR="004B768F" w:rsidRDefault="004B768F">
      <w:pPr>
        <w:pStyle w:val="ConsPlusNormal"/>
        <w:jc w:val="both"/>
        <w:rPr>
          <w:sz w:val="28"/>
          <w:szCs w:val="28"/>
        </w:rPr>
      </w:pPr>
    </w:p>
    <w:p w:rsidR="004B768F" w:rsidRDefault="004B768F">
      <w:pPr>
        <w:pStyle w:val="ConsPlusNormal"/>
        <w:jc w:val="both"/>
        <w:rPr>
          <w:sz w:val="28"/>
          <w:szCs w:val="28"/>
        </w:rPr>
      </w:pPr>
    </w:p>
    <w:p w:rsidR="004B768F" w:rsidRDefault="004B768F">
      <w:pPr>
        <w:pStyle w:val="ConsPlusNormal"/>
        <w:jc w:val="both"/>
        <w:rPr>
          <w:sz w:val="28"/>
          <w:szCs w:val="28"/>
        </w:rPr>
      </w:pPr>
    </w:p>
    <w:p w:rsidR="004B768F" w:rsidRDefault="004B768F">
      <w:pPr>
        <w:pStyle w:val="ConsPlusNormal"/>
        <w:jc w:val="both"/>
        <w:rPr>
          <w:sz w:val="28"/>
          <w:szCs w:val="28"/>
        </w:rPr>
      </w:pPr>
    </w:p>
    <w:p w:rsidR="004B768F" w:rsidRDefault="004B768F">
      <w:pPr>
        <w:pStyle w:val="ConsPlusNormal"/>
        <w:jc w:val="both"/>
        <w:rPr>
          <w:sz w:val="28"/>
          <w:szCs w:val="28"/>
        </w:rPr>
      </w:pPr>
    </w:p>
    <w:p w:rsidR="004B768F" w:rsidRDefault="004B768F">
      <w:pPr>
        <w:pStyle w:val="ConsPlusNormal"/>
        <w:jc w:val="both"/>
        <w:rPr>
          <w:sz w:val="28"/>
          <w:szCs w:val="28"/>
        </w:rPr>
      </w:pPr>
    </w:p>
    <w:p w:rsidR="004A7892" w:rsidRDefault="004A7892" w:rsidP="004A7892">
      <w:pPr>
        <w:pStyle w:val="ConsPlusNormal"/>
        <w:outlineLvl w:val="1"/>
        <w:rPr>
          <w:sz w:val="28"/>
          <w:szCs w:val="28"/>
        </w:rPr>
      </w:pPr>
    </w:p>
    <w:p w:rsidR="004A7892" w:rsidRDefault="004A7892" w:rsidP="004A7892">
      <w:pPr>
        <w:pStyle w:val="ConsPlusNormal"/>
        <w:outlineLvl w:val="1"/>
        <w:rPr>
          <w:sz w:val="28"/>
          <w:szCs w:val="28"/>
        </w:rPr>
      </w:pPr>
    </w:p>
    <w:p w:rsidR="00C06F27" w:rsidRDefault="00C06F27" w:rsidP="004A7892">
      <w:pPr>
        <w:pStyle w:val="ConsPlusNormal"/>
        <w:outlineLvl w:val="1"/>
        <w:rPr>
          <w:sz w:val="28"/>
          <w:szCs w:val="28"/>
        </w:rPr>
      </w:pPr>
    </w:p>
    <w:p w:rsidR="00C06F27" w:rsidRDefault="00C06F27" w:rsidP="004A7892">
      <w:pPr>
        <w:pStyle w:val="ConsPlusNormal"/>
        <w:outlineLvl w:val="1"/>
        <w:rPr>
          <w:sz w:val="28"/>
          <w:szCs w:val="28"/>
        </w:rPr>
      </w:pPr>
    </w:p>
    <w:p w:rsidR="00C06F27" w:rsidRDefault="00C06F27" w:rsidP="004A7892">
      <w:pPr>
        <w:pStyle w:val="ConsPlusNormal"/>
        <w:outlineLvl w:val="1"/>
        <w:rPr>
          <w:sz w:val="28"/>
          <w:szCs w:val="28"/>
        </w:rPr>
      </w:pPr>
    </w:p>
    <w:p w:rsidR="00C06F27" w:rsidRDefault="00C06F27" w:rsidP="004A7892">
      <w:pPr>
        <w:pStyle w:val="ConsPlusNormal"/>
        <w:outlineLvl w:val="1"/>
        <w:rPr>
          <w:sz w:val="28"/>
          <w:szCs w:val="28"/>
        </w:rPr>
      </w:pPr>
    </w:p>
    <w:p w:rsidR="00544AB1" w:rsidRDefault="00544AB1" w:rsidP="004A7892">
      <w:pPr>
        <w:pStyle w:val="ConsPlusNormal"/>
        <w:jc w:val="right"/>
        <w:outlineLvl w:val="1"/>
      </w:pPr>
      <w:r>
        <w:t>Приложение N 1</w:t>
      </w:r>
    </w:p>
    <w:p w:rsidR="00544AB1" w:rsidRDefault="00544AB1">
      <w:pPr>
        <w:pStyle w:val="ConsPlusNormal"/>
        <w:jc w:val="right"/>
      </w:pPr>
      <w:r>
        <w:t>к Порядку санкционирования оплаты</w:t>
      </w:r>
    </w:p>
    <w:p w:rsidR="00544AB1" w:rsidRDefault="00544AB1">
      <w:pPr>
        <w:pStyle w:val="ConsPlusNormal"/>
        <w:jc w:val="right"/>
      </w:pPr>
      <w:r>
        <w:t>денежных обязательств получателей</w:t>
      </w:r>
    </w:p>
    <w:p w:rsidR="00DA3A0A" w:rsidRDefault="00544AB1">
      <w:pPr>
        <w:pStyle w:val="ConsPlusNormal"/>
        <w:jc w:val="right"/>
      </w:pPr>
      <w:r>
        <w:t>средств  бюджета</w:t>
      </w:r>
      <w:r w:rsidR="00DA3A0A">
        <w:t xml:space="preserve"> муниципального </w:t>
      </w:r>
    </w:p>
    <w:p w:rsidR="00544AB1" w:rsidRDefault="00DA3A0A">
      <w:pPr>
        <w:pStyle w:val="ConsPlusNormal"/>
        <w:jc w:val="right"/>
      </w:pPr>
      <w:r>
        <w:t xml:space="preserve">образования  </w:t>
      </w:r>
      <w:r w:rsidR="006B62AC">
        <w:t>«Семеновский сельсовет</w:t>
      </w:r>
      <w:r>
        <w:t>»</w:t>
      </w:r>
    </w:p>
    <w:p w:rsidR="00544AB1" w:rsidRDefault="00544AB1">
      <w:pPr>
        <w:pStyle w:val="ConsPlusNormal"/>
        <w:jc w:val="right"/>
      </w:pPr>
      <w:r>
        <w:t xml:space="preserve"> </w:t>
      </w:r>
      <w:proofErr w:type="gramStart"/>
      <w:r>
        <w:t>утвержденному</w:t>
      </w:r>
      <w:proofErr w:type="gramEnd"/>
      <w:r w:rsidR="00DA3A0A">
        <w:t xml:space="preserve"> </w:t>
      </w:r>
      <w:r w:rsidR="006B62AC">
        <w:t>Постановлением</w:t>
      </w:r>
    </w:p>
    <w:p w:rsidR="00544AB1" w:rsidRDefault="00544AB1">
      <w:pPr>
        <w:pStyle w:val="ConsPlusNormal"/>
        <w:jc w:val="right"/>
      </w:pPr>
      <w:r>
        <w:t xml:space="preserve">от </w:t>
      </w:r>
      <w:r w:rsidR="00F43262">
        <w:t>23.10.</w:t>
      </w:r>
      <w:r>
        <w:t xml:space="preserve">  201</w:t>
      </w:r>
      <w:r w:rsidR="00F43262">
        <w:t>8</w:t>
      </w:r>
      <w:r>
        <w:t xml:space="preserve"> г. N </w:t>
      </w:r>
      <w:r w:rsidR="00F43262">
        <w:t>54</w:t>
      </w:r>
    </w:p>
    <w:p w:rsidR="00544AB1" w:rsidRDefault="00544AB1">
      <w:pPr>
        <w:pStyle w:val="ConsPlusNormal"/>
        <w:jc w:val="both"/>
      </w:pPr>
    </w:p>
    <w:p w:rsidR="00544AB1" w:rsidRDefault="00544AB1">
      <w:pPr>
        <w:pStyle w:val="ConsPlusNonformat"/>
        <w:jc w:val="both"/>
      </w:pPr>
      <w:bookmarkStart w:id="22" w:name="P168"/>
      <w:bookmarkEnd w:id="22"/>
      <w:r>
        <w:t xml:space="preserve">                      УВЕДОМЛЕНИЕ N ________________</w:t>
      </w:r>
    </w:p>
    <w:p w:rsidR="00544AB1" w:rsidRDefault="00544AB1">
      <w:pPr>
        <w:pStyle w:val="ConsPlusNonformat"/>
        <w:jc w:val="both"/>
      </w:pPr>
      <w:r>
        <w:t xml:space="preserve">     о нарушении установленных предельных размеров авансового платежа</w:t>
      </w:r>
    </w:p>
    <w:p w:rsidR="00544AB1" w:rsidRDefault="00544AB1">
      <w:pPr>
        <w:pStyle w:val="ConsPlusNormal"/>
        <w:jc w:val="both"/>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000"/>
      </w:tblPr>
      <w:tblGrid>
        <w:gridCol w:w="3628"/>
        <w:gridCol w:w="2778"/>
        <w:gridCol w:w="1701"/>
        <w:gridCol w:w="1020"/>
      </w:tblGrid>
      <w:tr w:rsidR="00544AB1">
        <w:tc>
          <w:tcPr>
            <w:tcW w:w="6406" w:type="dxa"/>
            <w:gridSpan w:val="2"/>
            <w:vMerge w:val="restart"/>
            <w:tcBorders>
              <w:top w:val="nil"/>
              <w:left w:val="nil"/>
              <w:bottom w:val="nil"/>
              <w:right w:val="nil"/>
            </w:tcBorders>
          </w:tcPr>
          <w:p w:rsidR="00544AB1" w:rsidRDefault="00544AB1">
            <w:pPr>
              <w:pStyle w:val="ConsPlusNormal"/>
            </w:pPr>
          </w:p>
        </w:tc>
        <w:tc>
          <w:tcPr>
            <w:tcW w:w="1701" w:type="dxa"/>
            <w:vMerge w:val="restart"/>
            <w:tcBorders>
              <w:top w:val="nil"/>
              <w:left w:val="nil"/>
              <w:bottom w:val="nil"/>
              <w:right w:val="single" w:sz="4" w:space="0" w:color="auto"/>
            </w:tcBorders>
            <w:vAlign w:val="bottom"/>
          </w:tcPr>
          <w:p w:rsidR="00544AB1" w:rsidRDefault="00544AB1">
            <w:pPr>
              <w:pStyle w:val="ConsPlusNormal"/>
              <w:jc w:val="right"/>
            </w:pPr>
            <w:r>
              <w:t>Форма по КФД</w:t>
            </w:r>
          </w:p>
        </w:tc>
        <w:tc>
          <w:tcPr>
            <w:tcW w:w="1020" w:type="dxa"/>
            <w:tcBorders>
              <w:top w:val="single" w:sz="4" w:space="0" w:color="auto"/>
              <w:left w:val="single" w:sz="4" w:space="0" w:color="auto"/>
              <w:bottom w:val="single" w:sz="4" w:space="0" w:color="auto"/>
              <w:right w:val="single" w:sz="4" w:space="0" w:color="auto"/>
            </w:tcBorders>
            <w:vAlign w:val="center"/>
          </w:tcPr>
          <w:p w:rsidR="00544AB1" w:rsidRDefault="00544AB1">
            <w:pPr>
              <w:pStyle w:val="ConsPlusNormal"/>
              <w:jc w:val="center"/>
            </w:pPr>
            <w:r>
              <w:t>Коды</w:t>
            </w:r>
          </w:p>
        </w:tc>
      </w:tr>
      <w:tr w:rsidR="00544AB1">
        <w:tblPrEx>
          <w:tblBorders>
            <w:insideH w:val="none" w:sz="0" w:space="0" w:color="auto"/>
          </w:tblBorders>
        </w:tblPrEx>
        <w:tc>
          <w:tcPr>
            <w:tcW w:w="6406" w:type="dxa"/>
            <w:gridSpan w:val="2"/>
            <w:vMerge/>
            <w:tcBorders>
              <w:top w:val="nil"/>
              <w:left w:val="nil"/>
              <w:bottom w:val="nil"/>
              <w:right w:val="nil"/>
            </w:tcBorders>
          </w:tcPr>
          <w:p w:rsidR="00544AB1" w:rsidRDefault="00544AB1"/>
        </w:tc>
        <w:tc>
          <w:tcPr>
            <w:tcW w:w="1701" w:type="dxa"/>
            <w:vMerge/>
            <w:tcBorders>
              <w:top w:val="nil"/>
              <w:left w:val="nil"/>
              <w:bottom w:val="nil"/>
              <w:right w:val="single" w:sz="4" w:space="0" w:color="auto"/>
            </w:tcBorders>
          </w:tcPr>
          <w:p w:rsidR="00544AB1" w:rsidRDefault="00544AB1"/>
        </w:tc>
        <w:tc>
          <w:tcPr>
            <w:tcW w:w="1020" w:type="dxa"/>
            <w:tcBorders>
              <w:top w:val="single" w:sz="4" w:space="0" w:color="auto"/>
              <w:left w:val="single" w:sz="4" w:space="0" w:color="auto"/>
              <w:bottom w:val="single" w:sz="4" w:space="0" w:color="auto"/>
              <w:right w:val="single" w:sz="4" w:space="0" w:color="auto"/>
            </w:tcBorders>
          </w:tcPr>
          <w:p w:rsidR="00544AB1" w:rsidRDefault="00544AB1">
            <w:pPr>
              <w:pStyle w:val="ConsPlusNormal"/>
              <w:jc w:val="center"/>
            </w:pPr>
            <w:r>
              <w:t>0504713</w:t>
            </w:r>
          </w:p>
        </w:tc>
      </w:tr>
      <w:tr w:rsidR="00544AB1">
        <w:tblPrEx>
          <w:tblBorders>
            <w:insideH w:val="none" w:sz="0" w:space="0" w:color="auto"/>
          </w:tblBorders>
        </w:tblPrEx>
        <w:tc>
          <w:tcPr>
            <w:tcW w:w="3628" w:type="dxa"/>
            <w:tcBorders>
              <w:top w:val="nil"/>
              <w:left w:val="nil"/>
              <w:bottom w:val="nil"/>
              <w:right w:val="nil"/>
            </w:tcBorders>
          </w:tcPr>
          <w:p w:rsidR="00544AB1" w:rsidRDefault="00544AB1">
            <w:pPr>
              <w:pStyle w:val="ConsPlusNormal"/>
            </w:pPr>
          </w:p>
        </w:tc>
        <w:tc>
          <w:tcPr>
            <w:tcW w:w="2778" w:type="dxa"/>
            <w:tcBorders>
              <w:top w:val="nil"/>
              <w:left w:val="nil"/>
              <w:bottom w:val="nil"/>
              <w:right w:val="nil"/>
            </w:tcBorders>
          </w:tcPr>
          <w:p w:rsidR="00544AB1" w:rsidRDefault="00544AB1">
            <w:pPr>
              <w:pStyle w:val="ConsPlusNormal"/>
            </w:pPr>
            <w:r>
              <w:t>от "__" _________ 20__ г.</w:t>
            </w:r>
          </w:p>
        </w:tc>
        <w:tc>
          <w:tcPr>
            <w:tcW w:w="1701" w:type="dxa"/>
            <w:tcBorders>
              <w:top w:val="nil"/>
              <w:left w:val="nil"/>
              <w:bottom w:val="nil"/>
              <w:right w:val="single" w:sz="4" w:space="0" w:color="auto"/>
            </w:tcBorders>
            <w:vAlign w:val="bottom"/>
          </w:tcPr>
          <w:p w:rsidR="00544AB1" w:rsidRDefault="00544AB1">
            <w:pPr>
              <w:pStyle w:val="ConsPlusNormal"/>
              <w:jc w:val="right"/>
            </w:pPr>
            <w:r>
              <w:t>Дата</w:t>
            </w:r>
          </w:p>
        </w:tc>
        <w:tc>
          <w:tcPr>
            <w:tcW w:w="1020" w:type="dxa"/>
            <w:tcBorders>
              <w:top w:val="single" w:sz="4" w:space="0" w:color="auto"/>
              <w:left w:val="single" w:sz="4" w:space="0" w:color="auto"/>
              <w:bottom w:val="single" w:sz="4" w:space="0" w:color="auto"/>
              <w:right w:val="single" w:sz="4" w:space="0" w:color="auto"/>
            </w:tcBorders>
            <w:vAlign w:val="center"/>
          </w:tcPr>
          <w:p w:rsidR="00544AB1" w:rsidRDefault="00544AB1">
            <w:pPr>
              <w:pStyle w:val="ConsPlusNormal"/>
            </w:pPr>
          </w:p>
        </w:tc>
      </w:tr>
      <w:tr w:rsidR="00544AB1">
        <w:tblPrEx>
          <w:tblBorders>
            <w:insideH w:val="none" w:sz="0" w:space="0" w:color="auto"/>
          </w:tblBorders>
        </w:tblPrEx>
        <w:tc>
          <w:tcPr>
            <w:tcW w:w="3628" w:type="dxa"/>
            <w:tcBorders>
              <w:top w:val="nil"/>
              <w:left w:val="nil"/>
              <w:bottom w:val="nil"/>
              <w:right w:val="nil"/>
            </w:tcBorders>
          </w:tcPr>
          <w:p w:rsidR="00544AB1" w:rsidRDefault="00544AB1">
            <w:pPr>
              <w:pStyle w:val="ConsPlusNormal"/>
            </w:pPr>
            <w:r>
              <w:t>Наименование органа Федерального казначейства</w:t>
            </w:r>
          </w:p>
        </w:tc>
        <w:tc>
          <w:tcPr>
            <w:tcW w:w="2778" w:type="dxa"/>
            <w:tcBorders>
              <w:top w:val="nil"/>
              <w:left w:val="nil"/>
              <w:bottom w:val="nil"/>
              <w:right w:val="nil"/>
            </w:tcBorders>
            <w:vAlign w:val="bottom"/>
          </w:tcPr>
          <w:p w:rsidR="00544AB1" w:rsidRDefault="00544AB1">
            <w:pPr>
              <w:pStyle w:val="ConsPlusNormal"/>
              <w:jc w:val="center"/>
            </w:pPr>
            <w:r>
              <w:t>_________________</w:t>
            </w:r>
          </w:p>
        </w:tc>
        <w:tc>
          <w:tcPr>
            <w:tcW w:w="1701" w:type="dxa"/>
            <w:tcBorders>
              <w:top w:val="nil"/>
              <w:left w:val="nil"/>
              <w:bottom w:val="nil"/>
              <w:right w:val="single" w:sz="4" w:space="0" w:color="auto"/>
            </w:tcBorders>
            <w:vAlign w:val="bottom"/>
          </w:tcPr>
          <w:p w:rsidR="00544AB1" w:rsidRDefault="00544AB1">
            <w:pPr>
              <w:pStyle w:val="ConsPlusNormal"/>
              <w:jc w:val="right"/>
            </w:pPr>
            <w:r>
              <w:t>по КОФК</w:t>
            </w:r>
          </w:p>
        </w:tc>
        <w:tc>
          <w:tcPr>
            <w:tcW w:w="1020" w:type="dxa"/>
            <w:tcBorders>
              <w:top w:val="single" w:sz="4" w:space="0" w:color="auto"/>
              <w:left w:val="single" w:sz="4" w:space="0" w:color="auto"/>
              <w:bottom w:val="single" w:sz="4" w:space="0" w:color="auto"/>
              <w:right w:val="single" w:sz="4" w:space="0" w:color="auto"/>
            </w:tcBorders>
            <w:vAlign w:val="center"/>
          </w:tcPr>
          <w:p w:rsidR="00544AB1" w:rsidRDefault="00544AB1">
            <w:pPr>
              <w:pStyle w:val="ConsPlusNormal"/>
            </w:pPr>
          </w:p>
        </w:tc>
      </w:tr>
      <w:tr w:rsidR="00544AB1">
        <w:tblPrEx>
          <w:tblBorders>
            <w:insideH w:val="none" w:sz="0" w:space="0" w:color="auto"/>
          </w:tblBorders>
        </w:tblPrEx>
        <w:tc>
          <w:tcPr>
            <w:tcW w:w="3628" w:type="dxa"/>
            <w:tcBorders>
              <w:top w:val="nil"/>
              <w:left w:val="nil"/>
              <w:bottom w:val="nil"/>
              <w:right w:val="nil"/>
            </w:tcBorders>
          </w:tcPr>
          <w:p w:rsidR="00544AB1" w:rsidRDefault="00544AB1">
            <w:pPr>
              <w:pStyle w:val="ConsPlusNormal"/>
            </w:pPr>
            <w:r>
              <w:t>Главный распорядитель</w:t>
            </w:r>
          </w:p>
        </w:tc>
        <w:tc>
          <w:tcPr>
            <w:tcW w:w="2778" w:type="dxa"/>
            <w:tcBorders>
              <w:top w:val="nil"/>
              <w:left w:val="nil"/>
              <w:bottom w:val="nil"/>
              <w:right w:val="nil"/>
            </w:tcBorders>
            <w:vAlign w:val="bottom"/>
          </w:tcPr>
          <w:p w:rsidR="00544AB1" w:rsidRDefault="00544AB1">
            <w:pPr>
              <w:pStyle w:val="ConsPlusNormal"/>
            </w:pPr>
          </w:p>
        </w:tc>
        <w:tc>
          <w:tcPr>
            <w:tcW w:w="1701" w:type="dxa"/>
            <w:tcBorders>
              <w:top w:val="nil"/>
              <w:left w:val="nil"/>
              <w:bottom w:val="nil"/>
              <w:right w:val="single" w:sz="4" w:space="0" w:color="auto"/>
            </w:tcBorders>
            <w:vAlign w:val="bottom"/>
          </w:tcPr>
          <w:p w:rsidR="00544AB1" w:rsidRDefault="00544AB1">
            <w:pPr>
              <w:pStyle w:val="ConsPlusNormal"/>
              <w:jc w:val="right"/>
            </w:pPr>
            <w:r>
              <w:t>Глава по БК</w:t>
            </w:r>
          </w:p>
        </w:tc>
        <w:tc>
          <w:tcPr>
            <w:tcW w:w="1020" w:type="dxa"/>
            <w:tcBorders>
              <w:top w:val="single" w:sz="4" w:space="0" w:color="auto"/>
              <w:left w:val="single" w:sz="4" w:space="0" w:color="auto"/>
              <w:bottom w:val="single" w:sz="4" w:space="0" w:color="auto"/>
              <w:right w:val="single" w:sz="4" w:space="0" w:color="auto"/>
            </w:tcBorders>
            <w:vAlign w:val="center"/>
          </w:tcPr>
          <w:p w:rsidR="00544AB1" w:rsidRDefault="00544AB1">
            <w:pPr>
              <w:pStyle w:val="ConsPlusNormal"/>
            </w:pPr>
          </w:p>
        </w:tc>
      </w:tr>
      <w:tr w:rsidR="00544AB1">
        <w:tblPrEx>
          <w:tblBorders>
            <w:insideH w:val="none" w:sz="0" w:space="0" w:color="auto"/>
          </w:tblBorders>
        </w:tblPrEx>
        <w:tc>
          <w:tcPr>
            <w:tcW w:w="3628" w:type="dxa"/>
            <w:tcBorders>
              <w:top w:val="nil"/>
              <w:left w:val="nil"/>
              <w:bottom w:val="nil"/>
              <w:right w:val="nil"/>
            </w:tcBorders>
          </w:tcPr>
          <w:p w:rsidR="00544AB1" w:rsidRDefault="00544AB1">
            <w:pPr>
              <w:pStyle w:val="ConsPlusNormal"/>
            </w:pPr>
            <w:r>
              <w:t>(распорядитель) бюджетных средств</w:t>
            </w:r>
          </w:p>
        </w:tc>
        <w:tc>
          <w:tcPr>
            <w:tcW w:w="2778" w:type="dxa"/>
            <w:tcBorders>
              <w:top w:val="nil"/>
              <w:left w:val="nil"/>
              <w:bottom w:val="nil"/>
              <w:right w:val="nil"/>
            </w:tcBorders>
            <w:vAlign w:val="bottom"/>
          </w:tcPr>
          <w:p w:rsidR="00544AB1" w:rsidRDefault="00544AB1">
            <w:pPr>
              <w:pStyle w:val="ConsPlusNormal"/>
              <w:jc w:val="center"/>
            </w:pPr>
            <w:r>
              <w:t>_________________</w:t>
            </w:r>
          </w:p>
        </w:tc>
        <w:tc>
          <w:tcPr>
            <w:tcW w:w="1701" w:type="dxa"/>
            <w:tcBorders>
              <w:top w:val="nil"/>
              <w:left w:val="nil"/>
              <w:bottom w:val="nil"/>
              <w:right w:val="single" w:sz="4" w:space="0" w:color="auto"/>
            </w:tcBorders>
            <w:vAlign w:val="bottom"/>
          </w:tcPr>
          <w:p w:rsidR="00544AB1" w:rsidRDefault="00544AB1">
            <w:pPr>
              <w:pStyle w:val="ConsPlusNormal"/>
              <w:jc w:val="right"/>
            </w:pPr>
            <w: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544AB1" w:rsidRDefault="00544AB1">
            <w:pPr>
              <w:pStyle w:val="ConsPlusNormal"/>
            </w:pPr>
          </w:p>
        </w:tc>
      </w:tr>
      <w:tr w:rsidR="00544AB1">
        <w:tblPrEx>
          <w:tblBorders>
            <w:insideH w:val="none" w:sz="0" w:space="0" w:color="auto"/>
          </w:tblBorders>
        </w:tblPrEx>
        <w:tc>
          <w:tcPr>
            <w:tcW w:w="3628" w:type="dxa"/>
            <w:tcBorders>
              <w:top w:val="nil"/>
              <w:left w:val="nil"/>
              <w:bottom w:val="nil"/>
              <w:right w:val="nil"/>
            </w:tcBorders>
          </w:tcPr>
          <w:p w:rsidR="00544AB1" w:rsidRDefault="00544AB1">
            <w:pPr>
              <w:pStyle w:val="ConsPlusNormal"/>
            </w:pPr>
            <w:r>
              <w:t>Получатель бюджетных средств</w:t>
            </w:r>
          </w:p>
        </w:tc>
        <w:tc>
          <w:tcPr>
            <w:tcW w:w="2778" w:type="dxa"/>
            <w:tcBorders>
              <w:top w:val="nil"/>
              <w:left w:val="nil"/>
              <w:bottom w:val="nil"/>
              <w:right w:val="nil"/>
            </w:tcBorders>
            <w:vAlign w:val="bottom"/>
          </w:tcPr>
          <w:p w:rsidR="00544AB1" w:rsidRDefault="00544AB1">
            <w:pPr>
              <w:pStyle w:val="ConsPlusNormal"/>
              <w:jc w:val="center"/>
            </w:pPr>
            <w:r>
              <w:t>_________________</w:t>
            </w:r>
          </w:p>
        </w:tc>
        <w:tc>
          <w:tcPr>
            <w:tcW w:w="1701" w:type="dxa"/>
            <w:tcBorders>
              <w:top w:val="nil"/>
              <w:left w:val="nil"/>
              <w:bottom w:val="nil"/>
              <w:right w:val="single" w:sz="4" w:space="0" w:color="auto"/>
            </w:tcBorders>
            <w:vAlign w:val="bottom"/>
          </w:tcPr>
          <w:p w:rsidR="00544AB1" w:rsidRDefault="00544AB1">
            <w:pPr>
              <w:pStyle w:val="ConsPlusNormal"/>
              <w:jc w:val="right"/>
            </w:pPr>
            <w: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rsidR="00544AB1" w:rsidRDefault="00544AB1">
            <w:pPr>
              <w:pStyle w:val="ConsPlusNormal"/>
            </w:pPr>
          </w:p>
        </w:tc>
      </w:tr>
      <w:tr w:rsidR="00544AB1">
        <w:tblPrEx>
          <w:tblBorders>
            <w:insideH w:val="none" w:sz="0" w:space="0" w:color="auto"/>
          </w:tblBorders>
        </w:tblPrEx>
        <w:tc>
          <w:tcPr>
            <w:tcW w:w="3628" w:type="dxa"/>
            <w:tcBorders>
              <w:top w:val="nil"/>
              <w:left w:val="nil"/>
              <w:bottom w:val="nil"/>
              <w:right w:val="nil"/>
            </w:tcBorders>
          </w:tcPr>
          <w:p w:rsidR="00544AB1" w:rsidRDefault="00544AB1">
            <w:pPr>
              <w:pStyle w:val="ConsPlusNormal"/>
            </w:pPr>
          </w:p>
        </w:tc>
        <w:tc>
          <w:tcPr>
            <w:tcW w:w="2778" w:type="dxa"/>
            <w:tcBorders>
              <w:top w:val="nil"/>
              <w:left w:val="nil"/>
              <w:bottom w:val="nil"/>
              <w:right w:val="nil"/>
            </w:tcBorders>
            <w:vAlign w:val="bottom"/>
          </w:tcPr>
          <w:p w:rsidR="00544AB1" w:rsidRDefault="00544AB1">
            <w:pPr>
              <w:pStyle w:val="ConsPlusNormal"/>
            </w:pPr>
          </w:p>
        </w:tc>
        <w:tc>
          <w:tcPr>
            <w:tcW w:w="1701" w:type="dxa"/>
            <w:tcBorders>
              <w:top w:val="nil"/>
              <w:left w:val="nil"/>
              <w:bottom w:val="nil"/>
              <w:right w:val="single" w:sz="4" w:space="0" w:color="auto"/>
            </w:tcBorders>
            <w:vAlign w:val="bottom"/>
          </w:tcPr>
          <w:p w:rsidR="00544AB1" w:rsidRDefault="00544AB1">
            <w:pPr>
              <w:pStyle w:val="ConsPlusNormal"/>
              <w:jc w:val="right"/>
            </w:pPr>
            <w:r>
              <w:t>Номер лицевого счета получателя</w:t>
            </w:r>
          </w:p>
        </w:tc>
        <w:tc>
          <w:tcPr>
            <w:tcW w:w="1020" w:type="dxa"/>
            <w:tcBorders>
              <w:top w:val="single" w:sz="4" w:space="0" w:color="auto"/>
              <w:left w:val="single" w:sz="4" w:space="0" w:color="auto"/>
              <w:bottom w:val="single" w:sz="4" w:space="0" w:color="auto"/>
              <w:right w:val="single" w:sz="4" w:space="0" w:color="auto"/>
            </w:tcBorders>
            <w:vAlign w:val="center"/>
          </w:tcPr>
          <w:p w:rsidR="00544AB1" w:rsidRDefault="00544AB1">
            <w:pPr>
              <w:pStyle w:val="ConsPlusNormal"/>
            </w:pPr>
          </w:p>
        </w:tc>
      </w:tr>
      <w:tr w:rsidR="00544AB1">
        <w:tblPrEx>
          <w:tblBorders>
            <w:insideH w:val="none" w:sz="0" w:space="0" w:color="auto"/>
          </w:tblBorders>
        </w:tblPrEx>
        <w:tc>
          <w:tcPr>
            <w:tcW w:w="3628" w:type="dxa"/>
            <w:tcBorders>
              <w:top w:val="nil"/>
              <w:left w:val="nil"/>
              <w:bottom w:val="nil"/>
              <w:right w:val="nil"/>
            </w:tcBorders>
          </w:tcPr>
          <w:p w:rsidR="00544AB1" w:rsidRDefault="00544AB1">
            <w:pPr>
              <w:pStyle w:val="ConsPlusNormal"/>
            </w:pPr>
            <w:r>
              <w:t>Наименование бюджета</w:t>
            </w:r>
          </w:p>
        </w:tc>
        <w:tc>
          <w:tcPr>
            <w:tcW w:w="2778" w:type="dxa"/>
            <w:tcBorders>
              <w:top w:val="nil"/>
              <w:left w:val="nil"/>
              <w:bottom w:val="nil"/>
              <w:right w:val="nil"/>
            </w:tcBorders>
            <w:vAlign w:val="bottom"/>
          </w:tcPr>
          <w:p w:rsidR="00544AB1" w:rsidRDefault="00544AB1">
            <w:pPr>
              <w:pStyle w:val="ConsPlusNormal"/>
              <w:jc w:val="center"/>
            </w:pPr>
            <w:r>
              <w:t>_________________</w:t>
            </w:r>
          </w:p>
        </w:tc>
        <w:tc>
          <w:tcPr>
            <w:tcW w:w="1701" w:type="dxa"/>
            <w:tcBorders>
              <w:top w:val="nil"/>
              <w:left w:val="nil"/>
              <w:bottom w:val="nil"/>
              <w:right w:val="single" w:sz="4" w:space="0" w:color="auto"/>
            </w:tcBorders>
            <w:vAlign w:val="bottom"/>
          </w:tcPr>
          <w:p w:rsidR="00544AB1" w:rsidRDefault="00544AB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544AB1" w:rsidRDefault="00544AB1">
            <w:pPr>
              <w:pStyle w:val="ConsPlusNormal"/>
            </w:pPr>
          </w:p>
        </w:tc>
      </w:tr>
      <w:tr w:rsidR="00544AB1">
        <w:tblPrEx>
          <w:tblBorders>
            <w:insideH w:val="none" w:sz="0" w:space="0" w:color="auto"/>
          </w:tblBorders>
        </w:tblPrEx>
        <w:tc>
          <w:tcPr>
            <w:tcW w:w="3628" w:type="dxa"/>
            <w:tcBorders>
              <w:top w:val="nil"/>
              <w:left w:val="nil"/>
              <w:bottom w:val="nil"/>
              <w:right w:val="nil"/>
            </w:tcBorders>
          </w:tcPr>
          <w:p w:rsidR="00544AB1" w:rsidRDefault="00544AB1">
            <w:pPr>
              <w:pStyle w:val="ConsPlusNormal"/>
            </w:pPr>
            <w:r>
              <w:t>Финансовый орган</w:t>
            </w:r>
          </w:p>
        </w:tc>
        <w:tc>
          <w:tcPr>
            <w:tcW w:w="2778" w:type="dxa"/>
            <w:tcBorders>
              <w:top w:val="nil"/>
              <w:left w:val="nil"/>
              <w:bottom w:val="nil"/>
              <w:right w:val="nil"/>
            </w:tcBorders>
            <w:vAlign w:val="bottom"/>
          </w:tcPr>
          <w:p w:rsidR="00544AB1" w:rsidRDefault="00544AB1">
            <w:pPr>
              <w:pStyle w:val="ConsPlusNormal"/>
              <w:jc w:val="center"/>
            </w:pPr>
            <w:r>
              <w:t>_________________</w:t>
            </w:r>
          </w:p>
        </w:tc>
        <w:tc>
          <w:tcPr>
            <w:tcW w:w="1701" w:type="dxa"/>
            <w:tcBorders>
              <w:top w:val="nil"/>
              <w:left w:val="nil"/>
              <w:bottom w:val="nil"/>
              <w:right w:val="single" w:sz="4" w:space="0" w:color="auto"/>
            </w:tcBorders>
          </w:tcPr>
          <w:p w:rsidR="00544AB1" w:rsidRDefault="00544AB1">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544AB1" w:rsidRDefault="00544AB1">
            <w:pPr>
              <w:pStyle w:val="ConsPlusNormal"/>
            </w:pPr>
          </w:p>
        </w:tc>
      </w:tr>
      <w:tr w:rsidR="00544AB1">
        <w:tblPrEx>
          <w:tblBorders>
            <w:insideH w:val="none" w:sz="0" w:space="0" w:color="auto"/>
          </w:tblBorders>
        </w:tblPrEx>
        <w:tc>
          <w:tcPr>
            <w:tcW w:w="3628" w:type="dxa"/>
            <w:tcBorders>
              <w:top w:val="nil"/>
              <w:left w:val="nil"/>
              <w:bottom w:val="nil"/>
              <w:right w:val="nil"/>
            </w:tcBorders>
          </w:tcPr>
          <w:p w:rsidR="00544AB1" w:rsidRDefault="00544AB1">
            <w:pPr>
              <w:pStyle w:val="ConsPlusNormal"/>
            </w:pPr>
          </w:p>
        </w:tc>
        <w:tc>
          <w:tcPr>
            <w:tcW w:w="2778" w:type="dxa"/>
            <w:tcBorders>
              <w:top w:val="nil"/>
              <w:left w:val="nil"/>
              <w:bottom w:val="nil"/>
              <w:right w:val="nil"/>
            </w:tcBorders>
            <w:vAlign w:val="bottom"/>
          </w:tcPr>
          <w:p w:rsidR="00544AB1" w:rsidRDefault="00544AB1">
            <w:pPr>
              <w:pStyle w:val="ConsPlusNormal"/>
            </w:pPr>
          </w:p>
        </w:tc>
        <w:tc>
          <w:tcPr>
            <w:tcW w:w="1701" w:type="dxa"/>
            <w:tcBorders>
              <w:top w:val="nil"/>
              <w:left w:val="nil"/>
              <w:bottom w:val="nil"/>
              <w:right w:val="single" w:sz="4" w:space="0" w:color="auto"/>
            </w:tcBorders>
            <w:vAlign w:val="bottom"/>
          </w:tcPr>
          <w:p w:rsidR="00544AB1" w:rsidRDefault="00544AB1">
            <w:pPr>
              <w:pStyle w:val="ConsPlusNormal"/>
              <w:jc w:val="right"/>
            </w:pPr>
            <w:r>
              <w:t>Учетный номер обязательства</w:t>
            </w:r>
          </w:p>
        </w:tc>
        <w:tc>
          <w:tcPr>
            <w:tcW w:w="1020" w:type="dxa"/>
            <w:tcBorders>
              <w:top w:val="single" w:sz="4" w:space="0" w:color="auto"/>
              <w:left w:val="single" w:sz="4" w:space="0" w:color="auto"/>
              <w:bottom w:val="single" w:sz="4" w:space="0" w:color="auto"/>
              <w:right w:val="single" w:sz="4" w:space="0" w:color="auto"/>
            </w:tcBorders>
            <w:vAlign w:val="center"/>
          </w:tcPr>
          <w:p w:rsidR="00544AB1" w:rsidRDefault="00544AB1">
            <w:pPr>
              <w:pStyle w:val="ConsPlusNormal"/>
            </w:pPr>
          </w:p>
        </w:tc>
      </w:tr>
      <w:tr w:rsidR="00544AB1">
        <w:tblPrEx>
          <w:tblBorders>
            <w:insideH w:val="none" w:sz="0" w:space="0" w:color="auto"/>
          </w:tblBorders>
        </w:tblPrEx>
        <w:tc>
          <w:tcPr>
            <w:tcW w:w="6406" w:type="dxa"/>
            <w:gridSpan w:val="2"/>
            <w:tcBorders>
              <w:top w:val="nil"/>
              <w:left w:val="nil"/>
              <w:bottom w:val="nil"/>
              <w:right w:val="nil"/>
            </w:tcBorders>
          </w:tcPr>
          <w:p w:rsidR="00544AB1" w:rsidRDefault="00544AB1">
            <w:pPr>
              <w:pStyle w:val="ConsPlusNormal"/>
            </w:pPr>
            <w:r>
              <w:t xml:space="preserve">Единица измерения: </w:t>
            </w:r>
            <w:proofErr w:type="spellStart"/>
            <w:r>
              <w:t>руб</w:t>
            </w:r>
            <w:proofErr w:type="spellEnd"/>
            <w:r>
              <w:t xml:space="preserve"> (с точностью до второго десятичного знака)</w:t>
            </w:r>
          </w:p>
        </w:tc>
        <w:tc>
          <w:tcPr>
            <w:tcW w:w="1701" w:type="dxa"/>
            <w:tcBorders>
              <w:top w:val="nil"/>
              <w:left w:val="nil"/>
              <w:bottom w:val="nil"/>
              <w:right w:val="single" w:sz="4" w:space="0" w:color="auto"/>
            </w:tcBorders>
            <w:vAlign w:val="bottom"/>
          </w:tcPr>
          <w:p w:rsidR="00544AB1" w:rsidRDefault="00544AB1">
            <w:pPr>
              <w:pStyle w:val="ConsPlusNormal"/>
              <w:jc w:val="right"/>
            </w:pPr>
            <w:r>
              <w:t xml:space="preserve">по </w:t>
            </w:r>
            <w:hyperlink r:id="rId37" w:history="1">
              <w:r>
                <w:rPr>
                  <w:color w:val="0000FF"/>
                </w:rPr>
                <w:t>ОКЕИ</w:t>
              </w:r>
            </w:hyperlink>
          </w:p>
        </w:tc>
        <w:tc>
          <w:tcPr>
            <w:tcW w:w="1020" w:type="dxa"/>
            <w:tcBorders>
              <w:top w:val="single" w:sz="4" w:space="0" w:color="auto"/>
              <w:left w:val="single" w:sz="4" w:space="0" w:color="auto"/>
              <w:bottom w:val="single" w:sz="4" w:space="0" w:color="auto"/>
              <w:right w:val="single" w:sz="4" w:space="0" w:color="auto"/>
            </w:tcBorders>
            <w:vAlign w:val="center"/>
          </w:tcPr>
          <w:p w:rsidR="00544AB1" w:rsidRDefault="00544AB1">
            <w:pPr>
              <w:pStyle w:val="ConsPlusNormal"/>
              <w:jc w:val="center"/>
            </w:pPr>
            <w:r>
              <w:t>383</w:t>
            </w:r>
          </w:p>
        </w:tc>
      </w:tr>
    </w:tbl>
    <w:p w:rsidR="00544AB1" w:rsidRDefault="00544AB1">
      <w:pPr>
        <w:pStyle w:val="ConsPlusNormal"/>
        <w:jc w:val="both"/>
      </w:pPr>
    </w:p>
    <w:p w:rsidR="00544AB1" w:rsidRDefault="00544AB1">
      <w:pPr>
        <w:sectPr w:rsidR="00544AB1" w:rsidSect="00CE2FF8">
          <w:pgSz w:w="11906" w:h="16838"/>
          <w:pgMar w:top="1134" w:right="850" w:bottom="1134" w:left="1701" w:header="708" w:footer="708" w:gutter="0"/>
          <w:cols w:space="708"/>
          <w:docGrid w:linePitch="360"/>
        </w:sectPr>
      </w:pPr>
    </w:p>
    <w:p w:rsidR="00544AB1" w:rsidRDefault="00544AB1">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737"/>
        <w:gridCol w:w="850"/>
        <w:gridCol w:w="1020"/>
        <w:gridCol w:w="850"/>
        <w:gridCol w:w="964"/>
        <w:gridCol w:w="1814"/>
        <w:gridCol w:w="2438"/>
        <w:gridCol w:w="1531"/>
        <w:gridCol w:w="850"/>
      </w:tblGrid>
      <w:tr w:rsidR="00544AB1">
        <w:tc>
          <w:tcPr>
            <w:tcW w:w="5215" w:type="dxa"/>
            <w:gridSpan w:val="6"/>
            <w:tcBorders>
              <w:left w:val="nil"/>
            </w:tcBorders>
          </w:tcPr>
          <w:p w:rsidR="00544AB1" w:rsidRDefault="00544AB1">
            <w:pPr>
              <w:pStyle w:val="ConsPlusNormal"/>
              <w:jc w:val="center"/>
            </w:pPr>
            <w:r>
              <w:t>Реквизиты государственного контракта (договора)</w:t>
            </w:r>
          </w:p>
        </w:tc>
        <w:tc>
          <w:tcPr>
            <w:tcW w:w="1814" w:type="dxa"/>
            <w:vMerge w:val="restart"/>
          </w:tcPr>
          <w:p w:rsidR="00544AB1" w:rsidRDefault="00544AB1">
            <w:pPr>
              <w:pStyle w:val="ConsPlusNormal"/>
              <w:jc w:val="center"/>
            </w:pPr>
            <w:r>
              <w:t>Предельный размер авансового платежа, установленный законодательством Российской Федерации для данного вида государственного контракта (договора), %</w:t>
            </w:r>
          </w:p>
        </w:tc>
        <w:tc>
          <w:tcPr>
            <w:tcW w:w="2438" w:type="dxa"/>
            <w:vMerge w:val="restart"/>
          </w:tcPr>
          <w:p w:rsidR="00544AB1" w:rsidRDefault="00544AB1">
            <w:pPr>
              <w:pStyle w:val="ConsPlusNormal"/>
              <w:jc w:val="center"/>
            </w:pPr>
            <w:r>
              <w:t>Сумма превышения размера авансового платежа, предусмотренного государственным контрактом (договором), предельного размера авансового платежа, установленного законодательством Российской Федерации</w:t>
            </w:r>
          </w:p>
        </w:tc>
        <w:tc>
          <w:tcPr>
            <w:tcW w:w="1531" w:type="dxa"/>
            <w:vMerge w:val="restart"/>
          </w:tcPr>
          <w:p w:rsidR="00544AB1" w:rsidRDefault="00544AB1">
            <w:pPr>
              <w:pStyle w:val="ConsPlusNormal"/>
              <w:jc w:val="center"/>
            </w:pPr>
            <w:r>
              <w:t>Фактическая сумма превышения предельного размера авансового платежа, установленного законодательством Российской Федерации</w:t>
            </w:r>
          </w:p>
        </w:tc>
        <w:tc>
          <w:tcPr>
            <w:tcW w:w="850" w:type="dxa"/>
            <w:vMerge w:val="restart"/>
            <w:tcBorders>
              <w:right w:val="nil"/>
            </w:tcBorders>
          </w:tcPr>
          <w:p w:rsidR="00544AB1" w:rsidRDefault="00544AB1">
            <w:pPr>
              <w:pStyle w:val="ConsPlusNormal"/>
              <w:jc w:val="center"/>
            </w:pPr>
            <w:r>
              <w:t>Примечание</w:t>
            </w:r>
          </w:p>
        </w:tc>
      </w:tr>
      <w:tr w:rsidR="00544AB1">
        <w:tc>
          <w:tcPr>
            <w:tcW w:w="794" w:type="dxa"/>
            <w:vMerge w:val="restart"/>
            <w:tcBorders>
              <w:left w:val="nil"/>
            </w:tcBorders>
          </w:tcPr>
          <w:p w:rsidR="00544AB1" w:rsidRDefault="00544AB1">
            <w:pPr>
              <w:pStyle w:val="ConsPlusNormal"/>
              <w:jc w:val="center"/>
            </w:pPr>
            <w:r>
              <w:t>номер</w:t>
            </w:r>
          </w:p>
        </w:tc>
        <w:tc>
          <w:tcPr>
            <w:tcW w:w="737" w:type="dxa"/>
            <w:vMerge w:val="restart"/>
          </w:tcPr>
          <w:p w:rsidR="00544AB1" w:rsidRDefault="00544AB1">
            <w:pPr>
              <w:pStyle w:val="ConsPlusNormal"/>
              <w:jc w:val="center"/>
            </w:pPr>
            <w:r>
              <w:t>дата</w:t>
            </w:r>
          </w:p>
        </w:tc>
        <w:tc>
          <w:tcPr>
            <w:tcW w:w="850" w:type="dxa"/>
            <w:vMerge w:val="restart"/>
          </w:tcPr>
          <w:p w:rsidR="00544AB1" w:rsidRDefault="00544AB1">
            <w:pPr>
              <w:pStyle w:val="ConsPlusNormal"/>
              <w:jc w:val="center"/>
            </w:pPr>
            <w:r>
              <w:t>сумма</w:t>
            </w:r>
          </w:p>
        </w:tc>
        <w:tc>
          <w:tcPr>
            <w:tcW w:w="1870" w:type="dxa"/>
            <w:gridSpan w:val="2"/>
          </w:tcPr>
          <w:p w:rsidR="00544AB1" w:rsidRDefault="00544AB1">
            <w:pPr>
              <w:pStyle w:val="ConsPlusNormal"/>
              <w:jc w:val="center"/>
            </w:pPr>
            <w:r>
              <w:t>авансовый платеж</w:t>
            </w:r>
          </w:p>
        </w:tc>
        <w:tc>
          <w:tcPr>
            <w:tcW w:w="964" w:type="dxa"/>
            <w:vMerge w:val="restart"/>
          </w:tcPr>
          <w:p w:rsidR="00544AB1" w:rsidRDefault="00544AB1">
            <w:pPr>
              <w:pStyle w:val="ConsPlusNormal"/>
              <w:jc w:val="center"/>
            </w:pPr>
            <w:r>
              <w:t>предмет</w:t>
            </w:r>
          </w:p>
        </w:tc>
        <w:tc>
          <w:tcPr>
            <w:tcW w:w="1814" w:type="dxa"/>
            <w:vMerge/>
          </w:tcPr>
          <w:p w:rsidR="00544AB1" w:rsidRDefault="00544AB1"/>
        </w:tc>
        <w:tc>
          <w:tcPr>
            <w:tcW w:w="2438" w:type="dxa"/>
            <w:vMerge/>
          </w:tcPr>
          <w:p w:rsidR="00544AB1" w:rsidRDefault="00544AB1"/>
        </w:tc>
        <w:tc>
          <w:tcPr>
            <w:tcW w:w="1531" w:type="dxa"/>
            <w:vMerge/>
          </w:tcPr>
          <w:p w:rsidR="00544AB1" w:rsidRDefault="00544AB1"/>
        </w:tc>
        <w:tc>
          <w:tcPr>
            <w:tcW w:w="850" w:type="dxa"/>
            <w:vMerge/>
            <w:tcBorders>
              <w:right w:val="nil"/>
            </w:tcBorders>
          </w:tcPr>
          <w:p w:rsidR="00544AB1" w:rsidRDefault="00544AB1"/>
        </w:tc>
      </w:tr>
      <w:tr w:rsidR="00544AB1">
        <w:tc>
          <w:tcPr>
            <w:tcW w:w="794" w:type="dxa"/>
            <w:vMerge/>
            <w:tcBorders>
              <w:left w:val="nil"/>
            </w:tcBorders>
          </w:tcPr>
          <w:p w:rsidR="00544AB1" w:rsidRDefault="00544AB1"/>
        </w:tc>
        <w:tc>
          <w:tcPr>
            <w:tcW w:w="737" w:type="dxa"/>
            <w:vMerge/>
          </w:tcPr>
          <w:p w:rsidR="00544AB1" w:rsidRDefault="00544AB1"/>
        </w:tc>
        <w:tc>
          <w:tcPr>
            <w:tcW w:w="850" w:type="dxa"/>
            <w:vMerge/>
          </w:tcPr>
          <w:p w:rsidR="00544AB1" w:rsidRDefault="00544AB1"/>
        </w:tc>
        <w:tc>
          <w:tcPr>
            <w:tcW w:w="1020" w:type="dxa"/>
          </w:tcPr>
          <w:p w:rsidR="00544AB1" w:rsidRDefault="00544AB1">
            <w:pPr>
              <w:pStyle w:val="ConsPlusNormal"/>
              <w:jc w:val="center"/>
            </w:pPr>
            <w:r>
              <w:t>процент от общей суммы</w:t>
            </w:r>
          </w:p>
        </w:tc>
        <w:tc>
          <w:tcPr>
            <w:tcW w:w="850" w:type="dxa"/>
          </w:tcPr>
          <w:p w:rsidR="00544AB1" w:rsidRDefault="00544AB1">
            <w:pPr>
              <w:pStyle w:val="ConsPlusNormal"/>
              <w:jc w:val="center"/>
            </w:pPr>
            <w:r>
              <w:t>сумма</w:t>
            </w:r>
          </w:p>
        </w:tc>
        <w:tc>
          <w:tcPr>
            <w:tcW w:w="964" w:type="dxa"/>
            <w:vMerge/>
          </w:tcPr>
          <w:p w:rsidR="00544AB1" w:rsidRDefault="00544AB1"/>
        </w:tc>
        <w:tc>
          <w:tcPr>
            <w:tcW w:w="1814" w:type="dxa"/>
            <w:vMerge/>
          </w:tcPr>
          <w:p w:rsidR="00544AB1" w:rsidRDefault="00544AB1"/>
        </w:tc>
        <w:tc>
          <w:tcPr>
            <w:tcW w:w="2438" w:type="dxa"/>
            <w:vMerge/>
          </w:tcPr>
          <w:p w:rsidR="00544AB1" w:rsidRDefault="00544AB1"/>
        </w:tc>
        <w:tc>
          <w:tcPr>
            <w:tcW w:w="1531" w:type="dxa"/>
            <w:vMerge/>
          </w:tcPr>
          <w:p w:rsidR="00544AB1" w:rsidRDefault="00544AB1"/>
        </w:tc>
        <w:tc>
          <w:tcPr>
            <w:tcW w:w="850" w:type="dxa"/>
            <w:vMerge/>
            <w:tcBorders>
              <w:right w:val="nil"/>
            </w:tcBorders>
          </w:tcPr>
          <w:p w:rsidR="00544AB1" w:rsidRDefault="00544AB1"/>
        </w:tc>
      </w:tr>
      <w:tr w:rsidR="00544AB1">
        <w:tc>
          <w:tcPr>
            <w:tcW w:w="794" w:type="dxa"/>
            <w:tcBorders>
              <w:left w:val="nil"/>
            </w:tcBorders>
          </w:tcPr>
          <w:p w:rsidR="00544AB1" w:rsidRDefault="00544AB1">
            <w:pPr>
              <w:pStyle w:val="ConsPlusNormal"/>
              <w:jc w:val="center"/>
            </w:pPr>
            <w:r>
              <w:t>1</w:t>
            </w:r>
          </w:p>
        </w:tc>
        <w:tc>
          <w:tcPr>
            <w:tcW w:w="737" w:type="dxa"/>
          </w:tcPr>
          <w:p w:rsidR="00544AB1" w:rsidRDefault="00544AB1">
            <w:pPr>
              <w:pStyle w:val="ConsPlusNormal"/>
              <w:jc w:val="center"/>
            </w:pPr>
            <w:r>
              <w:t>2</w:t>
            </w:r>
          </w:p>
        </w:tc>
        <w:tc>
          <w:tcPr>
            <w:tcW w:w="850" w:type="dxa"/>
          </w:tcPr>
          <w:p w:rsidR="00544AB1" w:rsidRDefault="00544AB1">
            <w:pPr>
              <w:pStyle w:val="ConsPlusNormal"/>
              <w:jc w:val="center"/>
            </w:pPr>
            <w:r>
              <w:t>3</w:t>
            </w:r>
          </w:p>
        </w:tc>
        <w:tc>
          <w:tcPr>
            <w:tcW w:w="1020" w:type="dxa"/>
          </w:tcPr>
          <w:p w:rsidR="00544AB1" w:rsidRDefault="00544AB1">
            <w:pPr>
              <w:pStyle w:val="ConsPlusNormal"/>
              <w:jc w:val="center"/>
            </w:pPr>
            <w:r>
              <w:t>4</w:t>
            </w:r>
          </w:p>
        </w:tc>
        <w:tc>
          <w:tcPr>
            <w:tcW w:w="850" w:type="dxa"/>
          </w:tcPr>
          <w:p w:rsidR="00544AB1" w:rsidRDefault="00544AB1">
            <w:pPr>
              <w:pStyle w:val="ConsPlusNormal"/>
              <w:jc w:val="center"/>
            </w:pPr>
            <w:r>
              <w:t>5</w:t>
            </w:r>
          </w:p>
        </w:tc>
        <w:tc>
          <w:tcPr>
            <w:tcW w:w="964" w:type="dxa"/>
          </w:tcPr>
          <w:p w:rsidR="00544AB1" w:rsidRDefault="00544AB1">
            <w:pPr>
              <w:pStyle w:val="ConsPlusNormal"/>
              <w:jc w:val="center"/>
            </w:pPr>
            <w:r>
              <w:t>6</w:t>
            </w:r>
          </w:p>
        </w:tc>
        <w:tc>
          <w:tcPr>
            <w:tcW w:w="1814" w:type="dxa"/>
          </w:tcPr>
          <w:p w:rsidR="00544AB1" w:rsidRDefault="00544AB1">
            <w:pPr>
              <w:pStyle w:val="ConsPlusNormal"/>
              <w:jc w:val="center"/>
            </w:pPr>
            <w:r>
              <w:t>8</w:t>
            </w:r>
          </w:p>
        </w:tc>
        <w:tc>
          <w:tcPr>
            <w:tcW w:w="2438" w:type="dxa"/>
          </w:tcPr>
          <w:p w:rsidR="00544AB1" w:rsidRDefault="00544AB1">
            <w:pPr>
              <w:pStyle w:val="ConsPlusNormal"/>
              <w:jc w:val="center"/>
            </w:pPr>
            <w:r>
              <w:t>9</w:t>
            </w:r>
          </w:p>
        </w:tc>
        <w:tc>
          <w:tcPr>
            <w:tcW w:w="1531" w:type="dxa"/>
          </w:tcPr>
          <w:p w:rsidR="00544AB1" w:rsidRDefault="00544AB1">
            <w:pPr>
              <w:pStyle w:val="ConsPlusNormal"/>
              <w:jc w:val="center"/>
            </w:pPr>
            <w:r>
              <w:t>10</w:t>
            </w:r>
          </w:p>
        </w:tc>
        <w:tc>
          <w:tcPr>
            <w:tcW w:w="850" w:type="dxa"/>
            <w:tcBorders>
              <w:right w:val="nil"/>
            </w:tcBorders>
          </w:tcPr>
          <w:p w:rsidR="00544AB1" w:rsidRDefault="00544AB1">
            <w:pPr>
              <w:pStyle w:val="ConsPlusNormal"/>
              <w:jc w:val="center"/>
            </w:pPr>
            <w:r>
              <w:t>11</w:t>
            </w:r>
          </w:p>
        </w:tc>
      </w:tr>
      <w:tr w:rsidR="00544AB1">
        <w:tblPrEx>
          <w:tblBorders>
            <w:left w:val="single" w:sz="4" w:space="0" w:color="auto"/>
            <w:right w:val="single" w:sz="4" w:space="0" w:color="auto"/>
          </w:tblBorders>
        </w:tblPrEx>
        <w:tc>
          <w:tcPr>
            <w:tcW w:w="794" w:type="dxa"/>
          </w:tcPr>
          <w:p w:rsidR="00544AB1" w:rsidRDefault="00544AB1">
            <w:pPr>
              <w:pStyle w:val="ConsPlusNormal"/>
            </w:pPr>
          </w:p>
        </w:tc>
        <w:tc>
          <w:tcPr>
            <w:tcW w:w="737" w:type="dxa"/>
          </w:tcPr>
          <w:p w:rsidR="00544AB1" w:rsidRDefault="00544AB1">
            <w:pPr>
              <w:pStyle w:val="ConsPlusNormal"/>
            </w:pPr>
          </w:p>
        </w:tc>
        <w:tc>
          <w:tcPr>
            <w:tcW w:w="850" w:type="dxa"/>
          </w:tcPr>
          <w:p w:rsidR="00544AB1" w:rsidRDefault="00544AB1">
            <w:pPr>
              <w:pStyle w:val="ConsPlusNormal"/>
            </w:pPr>
          </w:p>
        </w:tc>
        <w:tc>
          <w:tcPr>
            <w:tcW w:w="1020" w:type="dxa"/>
          </w:tcPr>
          <w:p w:rsidR="00544AB1" w:rsidRDefault="00544AB1">
            <w:pPr>
              <w:pStyle w:val="ConsPlusNormal"/>
            </w:pPr>
          </w:p>
        </w:tc>
        <w:tc>
          <w:tcPr>
            <w:tcW w:w="850" w:type="dxa"/>
          </w:tcPr>
          <w:p w:rsidR="00544AB1" w:rsidRDefault="00544AB1">
            <w:pPr>
              <w:pStyle w:val="ConsPlusNormal"/>
            </w:pPr>
          </w:p>
        </w:tc>
        <w:tc>
          <w:tcPr>
            <w:tcW w:w="964" w:type="dxa"/>
          </w:tcPr>
          <w:p w:rsidR="00544AB1" w:rsidRDefault="00544AB1">
            <w:pPr>
              <w:pStyle w:val="ConsPlusNormal"/>
            </w:pPr>
          </w:p>
        </w:tc>
        <w:tc>
          <w:tcPr>
            <w:tcW w:w="1814" w:type="dxa"/>
          </w:tcPr>
          <w:p w:rsidR="00544AB1" w:rsidRDefault="00544AB1">
            <w:pPr>
              <w:pStyle w:val="ConsPlusNormal"/>
            </w:pPr>
          </w:p>
        </w:tc>
        <w:tc>
          <w:tcPr>
            <w:tcW w:w="2438" w:type="dxa"/>
          </w:tcPr>
          <w:p w:rsidR="00544AB1" w:rsidRDefault="00544AB1">
            <w:pPr>
              <w:pStyle w:val="ConsPlusNormal"/>
            </w:pPr>
          </w:p>
        </w:tc>
        <w:tc>
          <w:tcPr>
            <w:tcW w:w="1531" w:type="dxa"/>
          </w:tcPr>
          <w:p w:rsidR="00544AB1" w:rsidRDefault="00544AB1">
            <w:pPr>
              <w:pStyle w:val="ConsPlusNormal"/>
            </w:pPr>
          </w:p>
        </w:tc>
        <w:tc>
          <w:tcPr>
            <w:tcW w:w="850" w:type="dxa"/>
          </w:tcPr>
          <w:p w:rsidR="00544AB1" w:rsidRDefault="00544AB1">
            <w:pPr>
              <w:pStyle w:val="ConsPlusNormal"/>
            </w:pPr>
          </w:p>
        </w:tc>
      </w:tr>
    </w:tbl>
    <w:p w:rsidR="00544AB1" w:rsidRDefault="00544AB1">
      <w:pPr>
        <w:pStyle w:val="ConsPlusNormal"/>
        <w:jc w:val="both"/>
      </w:pPr>
    </w:p>
    <w:p w:rsidR="00544AB1" w:rsidRDefault="00544AB1">
      <w:pPr>
        <w:pStyle w:val="ConsPlusNonformat"/>
        <w:jc w:val="both"/>
      </w:pPr>
      <w:r>
        <w:t xml:space="preserve">                                                         Номер страницы ___</w:t>
      </w:r>
    </w:p>
    <w:p w:rsidR="00544AB1" w:rsidRDefault="00544AB1">
      <w:pPr>
        <w:pStyle w:val="ConsPlusNonformat"/>
        <w:jc w:val="both"/>
      </w:pPr>
      <w:r>
        <w:t xml:space="preserve">                                                          Всего страниц ___</w:t>
      </w:r>
    </w:p>
    <w:p w:rsidR="00544AB1" w:rsidRDefault="00544AB1">
      <w:pPr>
        <w:pStyle w:val="ConsPlusNonformat"/>
        <w:jc w:val="both"/>
      </w:pPr>
    </w:p>
    <w:p w:rsidR="00544AB1" w:rsidRDefault="00544AB1">
      <w:pPr>
        <w:pStyle w:val="ConsPlusNonformat"/>
        <w:jc w:val="both"/>
      </w:pPr>
      <w:r>
        <w:t>Руководитель органа</w:t>
      </w:r>
    </w:p>
    <w:p w:rsidR="00544AB1" w:rsidRDefault="00544AB1">
      <w:pPr>
        <w:pStyle w:val="ConsPlusNonformat"/>
        <w:jc w:val="both"/>
      </w:pPr>
      <w:r>
        <w:t>Федерального казначейства</w:t>
      </w:r>
    </w:p>
    <w:p w:rsidR="00544AB1" w:rsidRDefault="00544AB1">
      <w:pPr>
        <w:pStyle w:val="ConsPlusNonformat"/>
        <w:jc w:val="both"/>
      </w:pPr>
      <w:r>
        <w:t>(уполномоченное лицо)     _____________ ___________ _______________________</w:t>
      </w:r>
    </w:p>
    <w:p w:rsidR="00544AB1" w:rsidRDefault="00544AB1">
      <w:pPr>
        <w:pStyle w:val="ConsPlusNonformat"/>
        <w:jc w:val="both"/>
      </w:pPr>
      <w:r>
        <w:t xml:space="preserve">                           (должность)   (подпись)   (расшифровка подписи)</w:t>
      </w:r>
    </w:p>
    <w:p w:rsidR="00544AB1" w:rsidRDefault="00544AB1">
      <w:pPr>
        <w:pStyle w:val="ConsPlusNonformat"/>
        <w:jc w:val="both"/>
      </w:pPr>
    </w:p>
    <w:p w:rsidR="00544AB1" w:rsidRDefault="00544AB1">
      <w:pPr>
        <w:pStyle w:val="ConsPlusNonformat"/>
        <w:jc w:val="both"/>
      </w:pPr>
      <w:r>
        <w:t>"__" __________ 20__ г.</w:t>
      </w:r>
    </w:p>
    <w:p w:rsidR="00544AB1" w:rsidRDefault="00544AB1">
      <w:pPr>
        <w:sectPr w:rsidR="00544AB1">
          <w:pgSz w:w="16838" w:h="11905" w:orient="landscape"/>
          <w:pgMar w:top="1701" w:right="1134" w:bottom="850" w:left="1134" w:header="0" w:footer="0" w:gutter="0"/>
          <w:cols w:space="720"/>
        </w:sectPr>
      </w:pPr>
    </w:p>
    <w:p w:rsidR="00544AB1" w:rsidRDefault="00544AB1">
      <w:pPr>
        <w:pStyle w:val="ConsPlusNormal"/>
        <w:jc w:val="right"/>
        <w:outlineLvl w:val="1"/>
      </w:pPr>
      <w:r>
        <w:lastRenderedPageBreak/>
        <w:t>Приложение N 2</w:t>
      </w:r>
    </w:p>
    <w:p w:rsidR="00DA3A0A" w:rsidRDefault="00DA3A0A" w:rsidP="00DA3A0A">
      <w:pPr>
        <w:pStyle w:val="ConsPlusNormal"/>
        <w:jc w:val="right"/>
      </w:pPr>
      <w:r>
        <w:t>к Порядку санкционирования оплаты</w:t>
      </w:r>
    </w:p>
    <w:p w:rsidR="00DA3A0A" w:rsidRDefault="00DA3A0A" w:rsidP="00DA3A0A">
      <w:pPr>
        <w:pStyle w:val="ConsPlusNormal"/>
        <w:jc w:val="right"/>
      </w:pPr>
      <w:r>
        <w:t>денежных обязательств получателей</w:t>
      </w:r>
    </w:p>
    <w:p w:rsidR="00F43262" w:rsidRDefault="00DA3A0A" w:rsidP="00F43262">
      <w:pPr>
        <w:pStyle w:val="ConsPlusNormal"/>
        <w:jc w:val="right"/>
      </w:pPr>
      <w:r>
        <w:t xml:space="preserve">средств  бюджета </w:t>
      </w:r>
      <w:r w:rsidR="00F43262">
        <w:t xml:space="preserve">муниципального </w:t>
      </w:r>
    </w:p>
    <w:p w:rsidR="00F43262" w:rsidRDefault="00F43262" w:rsidP="00F43262">
      <w:pPr>
        <w:pStyle w:val="ConsPlusNormal"/>
        <w:jc w:val="right"/>
      </w:pPr>
      <w:r>
        <w:t>образования  «Семеновский сельсовет»</w:t>
      </w:r>
    </w:p>
    <w:p w:rsidR="00F43262" w:rsidRDefault="00F43262" w:rsidP="00F43262">
      <w:pPr>
        <w:pStyle w:val="ConsPlusNormal"/>
        <w:jc w:val="right"/>
      </w:pPr>
      <w:r>
        <w:t xml:space="preserve"> </w:t>
      </w:r>
      <w:proofErr w:type="gramStart"/>
      <w:r>
        <w:t>утвержденному</w:t>
      </w:r>
      <w:proofErr w:type="gramEnd"/>
      <w:r>
        <w:t xml:space="preserve"> Постановлением</w:t>
      </w:r>
    </w:p>
    <w:p w:rsidR="00F43262" w:rsidRDefault="00F43262" w:rsidP="00F43262">
      <w:pPr>
        <w:pStyle w:val="ConsPlusNormal"/>
        <w:jc w:val="right"/>
      </w:pPr>
      <w:r>
        <w:t>от 23.10.  2018 г. N 54</w:t>
      </w:r>
    </w:p>
    <w:p w:rsidR="00DA3A0A" w:rsidRDefault="00DA3A0A" w:rsidP="00F43262">
      <w:pPr>
        <w:pStyle w:val="ConsPlusNormal"/>
        <w:jc w:val="right"/>
      </w:pPr>
    </w:p>
    <w:p w:rsidR="00544AB1" w:rsidRDefault="00544AB1">
      <w:pPr>
        <w:pStyle w:val="ConsPlusNormal"/>
        <w:jc w:val="right"/>
      </w:pPr>
    </w:p>
    <w:p w:rsidR="00544AB1" w:rsidRDefault="00544AB1">
      <w:pPr>
        <w:pStyle w:val="ConsPlusNormal"/>
        <w:jc w:val="both"/>
      </w:pPr>
    </w:p>
    <w:p w:rsidR="00544AB1" w:rsidRDefault="00544AB1">
      <w:pPr>
        <w:pStyle w:val="ConsPlusNonformat"/>
        <w:jc w:val="both"/>
      </w:pPr>
      <w:bookmarkStart w:id="23" w:name="P275"/>
      <w:bookmarkEnd w:id="23"/>
      <w:r>
        <w:t xml:space="preserve">                        УВЕДОМЛЕНИЕ N ____________</w:t>
      </w:r>
    </w:p>
    <w:p w:rsidR="00544AB1" w:rsidRDefault="00544AB1">
      <w:pPr>
        <w:pStyle w:val="ConsPlusNonformat"/>
        <w:jc w:val="both"/>
      </w:pPr>
      <w:r>
        <w:t xml:space="preserve">           о нарушении сроков внесения и размеров арендной платы</w:t>
      </w:r>
    </w:p>
    <w:p w:rsidR="00544AB1" w:rsidRDefault="00544AB1">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628"/>
        <w:gridCol w:w="2778"/>
        <w:gridCol w:w="1701"/>
        <w:gridCol w:w="1020"/>
      </w:tblGrid>
      <w:tr w:rsidR="00544AB1">
        <w:tc>
          <w:tcPr>
            <w:tcW w:w="3628" w:type="dxa"/>
            <w:tcBorders>
              <w:top w:val="nil"/>
              <w:left w:val="nil"/>
              <w:bottom w:val="nil"/>
              <w:right w:val="nil"/>
            </w:tcBorders>
          </w:tcPr>
          <w:p w:rsidR="00544AB1" w:rsidRDefault="00544AB1">
            <w:pPr>
              <w:pStyle w:val="ConsPlusNormal"/>
            </w:pPr>
          </w:p>
        </w:tc>
        <w:tc>
          <w:tcPr>
            <w:tcW w:w="2778" w:type="dxa"/>
            <w:tcBorders>
              <w:top w:val="nil"/>
              <w:left w:val="nil"/>
              <w:bottom w:val="nil"/>
              <w:right w:val="nil"/>
            </w:tcBorders>
          </w:tcPr>
          <w:p w:rsidR="00544AB1" w:rsidRDefault="00544AB1">
            <w:pPr>
              <w:pStyle w:val="ConsPlusNormal"/>
            </w:pPr>
          </w:p>
        </w:tc>
        <w:tc>
          <w:tcPr>
            <w:tcW w:w="1701" w:type="dxa"/>
            <w:tcBorders>
              <w:top w:val="nil"/>
              <w:left w:val="nil"/>
              <w:bottom w:val="nil"/>
              <w:right w:val="single" w:sz="4" w:space="0" w:color="auto"/>
            </w:tcBorders>
            <w:vAlign w:val="bottom"/>
          </w:tcPr>
          <w:p w:rsidR="00544AB1" w:rsidRDefault="00544AB1">
            <w:pPr>
              <w:pStyle w:val="ConsPlusNormal"/>
            </w:pPr>
          </w:p>
        </w:tc>
        <w:tc>
          <w:tcPr>
            <w:tcW w:w="1020" w:type="dxa"/>
            <w:tcBorders>
              <w:top w:val="single" w:sz="4" w:space="0" w:color="auto"/>
              <w:left w:val="single" w:sz="4" w:space="0" w:color="auto"/>
              <w:bottom w:val="single" w:sz="4" w:space="0" w:color="auto"/>
              <w:right w:val="single" w:sz="4" w:space="0" w:color="auto"/>
            </w:tcBorders>
            <w:vAlign w:val="bottom"/>
          </w:tcPr>
          <w:p w:rsidR="00544AB1" w:rsidRDefault="00544AB1">
            <w:pPr>
              <w:pStyle w:val="ConsPlusNormal"/>
              <w:jc w:val="center"/>
            </w:pPr>
            <w:r>
              <w:t>Коды</w:t>
            </w:r>
          </w:p>
        </w:tc>
      </w:tr>
      <w:tr w:rsidR="00544AB1">
        <w:tc>
          <w:tcPr>
            <w:tcW w:w="3628" w:type="dxa"/>
            <w:tcBorders>
              <w:top w:val="nil"/>
              <w:left w:val="nil"/>
              <w:bottom w:val="nil"/>
              <w:right w:val="nil"/>
            </w:tcBorders>
          </w:tcPr>
          <w:p w:rsidR="00544AB1" w:rsidRDefault="00544AB1">
            <w:pPr>
              <w:pStyle w:val="ConsPlusNormal"/>
            </w:pPr>
          </w:p>
        </w:tc>
        <w:tc>
          <w:tcPr>
            <w:tcW w:w="2778" w:type="dxa"/>
            <w:tcBorders>
              <w:top w:val="nil"/>
              <w:left w:val="nil"/>
              <w:bottom w:val="nil"/>
              <w:right w:val="nil"/>
            </w:tcBorders>
          </w:tcPr>
          <w:p w:rsidR="00544AB1" w:rsidRDefault="00544AB1">
            <w:pPr>
              <w:pStyle w:val="ConsPlusNormal"/>
            </w:pPr>
          </w:p>
        </w:tc>
        <w:tc>
          <w:tcPr>
            <w:tcW w:w="1701" w:type="dxa"/>
            <w:tcBorders>
              <w:top w:val="nil"/>
              <w:left w:val="nil"/>
              <w:bottom w:val="nil"/>
              <w:right w:val="single" w:sz="4" w:space="0" w:color="auto"/>
            </w:tcBorders>
            <w:vAlign w:val="bottom"/>
          </w:tcPr>
          <w:p w:rsidR="00544AB1" w:rsidRDefault="00544AB1">
            <w:pPr>
              <w:pStyle w:val="ConsPlusNormal"/>
              <w:jc w:val="right"/>
            </w:pPr>
            <w:r>
              <w:t>Форма по КФД</w:t>
            </w:r>
          </w:p>
        </w:tc>
        <w:tc>
          <w:tcPr>
            <w:tcW w:w="1020" w:type="dxa"/>
            <w:tcBorders>
              <w:top w:val="single" w:sz="4" w:space="0" w:color="auto"/>
              <w:left w:val="single" w:sz="4" w:space="0" w:color="auto"/>
              <w:bottom w:val="single" w:sz="4" w:space="0" w:color="auto"/>
              <w:right w:val="single" w:sz="4" w:space="0" w:color="auto"/>
            </w:tcBorders>
            <w:vAlign w:val="bottom"/>
          </w:tcPr>
          <w:p w:rsidR="00544AB1" w:rsidRDefault="00544AB1">
            <w:pPr>
              <w:pStyle w:val="ConsPlusNormal"/>
              <w:jc w:val="center"/>
            </w:pPr>
            <w:r>
              <w:t>0504714</w:t>
            </w:r>
          </w:p>
        </w:tc>
      </w:tr>
      <w:tr w:rsidR="00544AB1">
        <w:tc>
          <w:tcPr>
            <w:tcW w:w="3628" w:type="dxa"/>
            <w:tcBorders>
              <w:top w:val="nil"/>
              <w:left w:val="nil"/>
              <w:bottom w:val="nil"/>
              <w:right w:val="nil"/>
            </w:tcBorders>
          </w:tcPr>
          <w:p w:rsidR="00544AB1" w:rsidRDefault="00544AB1">
            <w:pPr>
              <w:pStyle w:val="ConsPlusNormal"/>
            </w:pPr>
          </w:p>
        </w:tc>
        <w:tc>
          <w:tcPr>
            <w:tcW w:w="2778" w:type="dxa"/>
            <w:tcBorders>
              <w:top w:val="nil"/>
              <w:left w:val="nil"/>
              <w:bottom w:val="nil"/>
              <w:right w:val="nil"/>
            </w:tcBorders>
          </w:tcPr>
          <w:p w:rsidR="00544AB1" w:rsidRDefault="00544AB1">
            <w:pPr>
              <w:pStyle w:val="ConsPlusNormal"/>
            </w:pPr>
            <w:r>
              <w:t>от "__" _________ 20__ г.</w:t>
            </w:r>
          </w:p>
        </w:tc>
        <w:tc>
          <w:tcPr>
            <w:tcW w:w="1701" w:type="dxa"/>
            <w:tcBorders>
              <w:top w:val="nil"/>
              <w:left w:val="nil"/>
              <w:bottom w:val="nil"/>
              <w:right w:val="single" w:sz="4" w:space="0" w:color="auto"/>
            </w:tcBorders>
            <w:vAlign w:val="bottom"/>
          </w:tcPr>
          <w:p w:rsidR="00544AB1" w:rsidRDefault="00544AB1">
            <w:pPr>
              <w:pStyle w:val="ConsPlusNormal"/>
              <w:jc w:val="right"/>
            </w:pPr>
            <w:r>
              <w:t>Дата</w:t>
            </w:r>
          </w:p>
        </w:tc>
        <w:tc>
          <w:tcPr>
            <w:tcW w:w="1020" w:type="dxa"/>
            <w:tcBorders>
              <w:top w:val="single" w:sz="4" w:space="0" w:color="auto"/>
              <w:left w:val="single" w:sz="4" w:space="0" w:color="auto"/>
              <w:bottom w:val="single" w:sz="4" w:space="0" w:color="auto"/>
              <w:right w:val="single" w:sz="4" w:space="0" w:color="auto"/>
            </w:tcBorders>
            <w:vAlign w:val="bottom"/>
          </w:tcPr>
          <w:p w:rsidR="00544AB1" w:rsidRDefault="00544AB1">
            <w:pPr>
              <w:pStyle w:val="ConsPlusNormal"/>
            </w:pPr>
          </w:p>
        </w:tc>
      </w:tr>
      <w:tr w:rsidR="00544AB1">
        <w:tc>
          <w:tcPr>
            <w:tcW w:w="3628" w:type="dxa"/>
            <w:tcBorders>
              <w:top w:val="nil"/>
              <w:left w:val="nil"/>
              <w:bottom w:val="nil"/>
              <w:right w:val="nil"/>
            </w:tcBorders>
          </w:tcPr>
          <w:p w:rsidR="00544AB1" w:rsidRDefault="00544AB1">
            <w:pPr>
              <w:pStyle w:val="ConsPlusNormal"/>
            </w:pPr>
            <w:r>
              <w:t>Наименование органа Федерального казначейства</w:t>
            </w:r>
          </w:p>
        </w:tc>
        <w:tc>
          <w:tcPr>
            <w:tcW w:w="2778" w:type="dxa"/>
            <w:tcBorders>
              <w:top w:val="nil"/>
              <w:left w:val="nil"/>
              <w:bottom w:val="nil"/>
              <w:right w:val="nil"/>
            </w:tcBorders>
            <w:vAlign w:val="bottom"/>
          </w:tcPr>
          <w:p w:rsidR="00544AB1" w:rsidRDefault="00544AB1">
            <w:pPr>
              <w:pStyle w:val="ConsPlusNormal"/>
              <w:jc w:val="center"/>
            </w:pPr>
            <w:r>
              <w:t>_________________</w:t>
            </w:r>
          </w:p>
        </w:tc>
        <w:tc>
          <w:tcPr>
            <w:tcW w:w="1701" w:type="dxa"/>
            <w:tcBorders>
              <w:top w:val="nil"/>
              <w:left w:val="nil"/>
              <w:bottom w:val="nil"/>
              <w:right w:val="single" w:sz="4" w:space="0" w:color="auto"/>
            </w:tcBorders>
            <w:vAlign w:val="bottom"/>
          </w:tcPr>
          <w:p w:rsidR="00544AB1" w:rsidRDefault="00544AB1">
            <w:pPr>
              <w:pStyle w:val="ConsPlusNormal"/>
              <w:jc w:val="right"/>
            </w:pPr>
            <w:r>
              <w:t>по КОФК</w:t>
            </w:r>
          </w:p>
        </w:tc>
        <w:tc>
          <w:tcPr>
            <w:tcW w:w="1020" w:type="dxa"/>
            <w:tcBorders>
              <w:top w:val="single" w:sz="4" w:space="0" w:color="auto"/>
              <w:left w:val="single" w:sz="4" w:space="0" w:color="auto"/>
              <w:bottom w:val="single" w:sz="4" w:space="0" w:color="auto"/>
              <w:right w:val="single" w:sz="4" w:space="0" w:color="auto"/>
            </w:tcBorders>
            <w:vAlign w:val="bottom"/>
          </w:tcPr>
          <w:p w:rsidR="00544AB1" w:rsidRDefault="00544AB1">
            <w:pPr>
              <w:pStyle w:val="ConsPlusNormal"/>
            </w:pPr>
          </w:p>
        </w:tc>
      </w:tr>
      <w:tr w:rsidR="00544AB1">
        <w:tc>
          <w:tcPr>
            <w:tcW w:w="3628" w:type="dxa"/>
            <w:tcBorders>
              <w:top w:val="nil"/>
              <w:left w:val="nil"/>
              <w:bottom w:val="nil"/>
              <w:right w:val="nil"/>
            </w:tcBorders>
          </w:tcPr>
          <w:p w:rsidR="00544AB1" w:rsidRDefault="00544AB1">
            <w:pPr>
              <w:pStyle w:val="ConsPlusNormal"/>
            </w:pPr>
            <w:r>
              <w:t>Главный распорядитель</w:t>
            </w:r>
          </w:p>
        </w:tc>
        <w:tc>
          <w:tcPr>
            <w:tcW w:w="2778" w:type="dxa"/>
            <w:tcBorders>
              <w:top w:val="nil"/>
              <w:left w:val="nil"/>
              <w:bottom w:val="nil"/>
              <w:right w:val="nil"/>
            </w:tcBorders>
            <w:vAlign w:val="bottom"/>
          </w:tcPr>
          <w:p w:rsidR="00544AB1" w:rsidRDefault="00544AB1">
            <w:pPr>
              <w:pStyle w:val="ConsPlusNormal"/>
            </w:pPr>
          </w:p>
        </w:tc>
        <w:tc>
          <w:tcPr>
            <w:tcW w:w="1701" w:type="dxa"/>
            <w:tcBorders>
              <w:top w:val="nil"/>
              <w:left w:val="nil"/>
              <w:bottom w:val="nil"/>
              <w:right w:val="single" w:sz="4" w:space="0" w:color="auto"/>
            </w:tcBorders>
            <w:vAlign w:val="bottom"/>
          </w:tcPr>
          <w:p w:rsidR="00544AB1" w:rsidRDefault="00544AB1">
            <w:pPr>
              <w:pStyle w:val="ConsPlusNormal"/>
              <w:jc w:val="right"/>
            </w:pPr>
            <w:r>
              <w:t>Глава по БК</w:t>
            </w:r>
          </w:p>
        </w:tc>
        <w:tc>
          <w:tcPr>
            <w:tcW w:w="1020" w:type="dxa"/>
            <w:tcBorders>
              <w:top w:val="single" w:sz="4" w:space="0" w:color="auto"/>
              <w:left w:val="single" w:sz="4" w:space="0" w:color="auto"/>
              <w:bottom w:val="single" w:sz="4" w:space="0" w:color="auto"/>
              <w:right w:val="single" w:sz="4" w:space="0" w:color="auto"/>
            </w:tcBorders>
            <w:vAlign w:val="bottom"/>
          </w:tcPr>
          <w:p w:rsidR="00544AB1" w:rsidRDefault="00544AB1">
            <w:pPr>
              <w:pStyle w:val="ConsPlusNormal"/>
            </w:pPr>
          </w:p>
        </w:tc>
      </w:tr>
      <w:tr w:rsidR="00544AB1">
        <w:tc>
          <w:tcPr>
            <w:tcW w:w="3628" w:type="dxa"/>
            <w:tcBorders>
              <w:top w:val="nil"/>
              <w:left w:val="nil"/>
              <w:bottom w:val="nil"/>
              <w:right w:val="nil"/>
            </w:tcBorders>
          </w:tcPr>
          <w:p w:rsidR="00544AB1" w:rsidRDefault="00544AB1">
            <w:pPr>
              <w:pStyle w:val="ConsPlusNormal"/>
            </w:pPr>
            <w:r>
              <w:t>(распорядитель) бюджетных средств</w:t>
            </w:r>
          </w:p>
        </w:tc>
        <w:tc>
          <w:tcPr>
            <w:tcW w:w="2778" w:type="dxa"/>
            <w:tcBorders>
              <w:top w:val="nil"/>
              <w:left w:val="nil"/>
              <w:bottom w:val="nil"/>
              <w:right w:val="nil"/>
            </w:tcBorders>
            <w:vAlign w:val="bottom"/>
          </w:tcPr>
          <w:p w:rsidR="00544AB1" w:rsidRDefault="00544AB1">
            <w:pPr>
              <w:pStyle w:val="ConsPlusNormal"/>
              <w:jc w:val="center"/>
            </w:pPr>
            <w:r>
              <w:t>_________________</w:t>
            </w:r>
          </w:p>
        </w:tc>
        <w:tc>
          <w:tcPr>
            <w:tcW w:w="1701" w:type="dxa"/>
            <w:tcBorders>
              <w:top w:val="nil"/>
              <w:left w:val="nil"/>
              <w:bottom w:val="nil"/>
              <w:right w:val="single" w:sz="4" w:space="0" w:color="auto"/>
            </w:tcBorders>
            <w:vAlign w:val="bottom"/>
          </w:tcPr>
          <w:p w:rsidR="00544AB1" w:rsidRDefault="00544AB1">
            <w:pPr>
              <w:pStyle w:val="ConsPlusNormal"/>
              <w:jc w:val="right"/>
            </w:pPr>
            <w: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bottom"/>
          </w:tcPr>
          <w:p w:rsidR="00544AB1" w:rsidRDefault="00544AB1">
            <w:pPr>
              <w:pStyle w:val="ConsPlusNormal"/>
            </w:pPr>
          </w:p>
        </w:tc>
      </w:tr>
      <w:tr w:rsidR="00544AB1">
        <w:tc>
          <w:tcPr>
            <w:tcW w:w="3628" w:type="dxa"/>
            <w:tcBorders>
              <w:top w:val="nil"/>
              <w:left w:val="nil"/>
              <w:bottom w:val="nil"/>
              <w:right w:val="nil"/>
            </w:tcBorders>
          </w:tcPr>
          <w:p w:rsidR="00544AB1" w:rsidRDefault="00544AB1">
            <w:pPr>
              <w:pStyle w:val="ConsPlusNormal"/>
            </w:pPr>
            <w:r>
              <w:t>Получатель бюджетных средств</w:t>
            </w:r>
          </w:p>
        </w:tc>
        <w:tc>
          <w:tcPr>
            <w:tcW w:w="2778" w:type="dxa"/>
            <w:tcBorders>
              <w:top w:val="nil"/>
              <w:left w:val="nil"/>
              <w:bottom w:val="nil"/>
              <w:right w:val="nil"/>
            </w:tcBorders>
            <w:vAlign w:val="bottom"/>
          </w:tcPr>
          <w:p w:rsidR="00544AB1" w:rsidRDefault="00544AB1">
            <w:pPr>
              <w:pStyle w:val="ConsPlusNormal"/>
              <w:jc w:val="center"/>
            </w:pPr>
            <w:r>
              <w:t>_________________</w:t>
            </w:r>
          </w:p>
        </w:tc>
        <w:tc>
          <w:tcPr>
            <w:tcW w:w="1701" w:type="dxa"/>
            <w:tcBorders>
              <w:top w:val="nil"/>
              <w:left w:val="nil"/>
              <w:bottom w:val="nil"/>
              <w:right w:val="single" w:sz="4" w:space="0" w:color="auto"/>
            </w:tcBorders>
            <w:vAlign w:val="bottom"/>
          </w:tcPr>
          <w:p w:rsidR="00544AB1" w:rsidRDefault="00544AB1">
            <w:pPr>
              <w:pStyle w:val="ConsPlusNormal"/>
              <w:jc w:val="right"/>
            </w:pPr>
            <w: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bottom"/>
          </w:tcPr>
          <w:p w:rsidR="00544AB1" w:rsidRDefault="00544AB1">
            <w:pPr>
              <w:pStyle w:val="ConsPlusNormal"/>
            </w:pPr>
          </w:p>
        </w:tc>
      </w:tr>
      <w:tr w:rsidR="00544AB1">
        <w:tc>
          <w:tcPr>
            <w:tcW w:w="3628" w:type="dxa"/>
            <w:tcBorders>
              <w:top w:val="nil"/>
              <w:left w:val="nil"/>
              <w:bottom w:val="nil"/>
              <w:right w:val="nil"/>
            </w:tcBorders>
          </w:tcPr>
          <w:p w:rsidR="00544AB1" w:rsidRDefault="00544AB1">
            <w:pPr>
              <w:pStyle w:val="ConsPlusNormal"/>
            </w:pPr>
          </w:p>
        </w:tc>
        <w:tc>
          <w:tcPr>
            <w:tcW w:w="2778" w:type="dxa"/>
            <w:tcBorders>
              <w:top w:val="nil"/>
              <w:left w:val="nil"/>
              <w:bottom w:val="nil"/>
              <w:right w:val="nil"/>
            </w:tcBorders>
            <w:vAlign w:val="bottom"/>
          </w:tcPr>
          <w:p w:rsidR="00544AB1" w:rsidRDefault="00544AB1">
            <w:pPr>
              <w:pStyle w:val="ConsPlusNormal"/>
            </w:pPr>
          </w:p>
        </w:tc>
        <w:tc>
          <w:tcPr>
            <w:tcW w:w="1701" w:type="dxa"/>
            <w:tcBorders>
              <w:top w:val="nil"/>
              <w:left w:val="nil"/>
              <w:bottom w:val="nil"/>
              <w:right w:val="single" w:sz="4" w:space="0" w:color="auto"/>
            </w:tcBorders>
            <w:vAlign w:val="bottom"/>
          </w:tcPr>
          <w:p w:rsidR="00544AB1" w:rsidRDefault="00544AB1">
            <w:pPr>
              <w:pStyle w:val="ConsPlusNormal"/>
              <w:jc w:val="right"/>
            </w:pPr>
            <w:r>
              <w:t>Номер лицевого счета получателя</w:t>
            </w:r>
          </w:p>
        </w:tc>
        <w:tc>
          <w:tcPr>
            <w:tcW w:w="1020" w:type="dxa"/>
            <w:tcBorders>
              <w:top w:val="single" w:sz="4" w:space="0" w:color="auto"/>
              <w:left w:val="single" w:sz="4" w:space="0" w:color="auto"/>
              <w:bottom w:val="single" w:sz="4" w:space="0" w:color="auto"/>
              <w:right w:val="single" w:sz="4" w:space="0" w:color="auto"/>
            </w:tcBorders>
            <w:vAlign w:val="bottom"/>
          </w:tcPr>
          <w:p w:rsidR="00544AB1" w:rsidRDefault="00544AB1">
            <w:pPr>
              <w:pStyle w:val="ConsPlusNormal"/>
            </w:pPr>
          </w:p>
        </w:tc>
      </w:tr>
      <w:tr w:rsidR="00544AB1">
        <w:tc>
          <w:tcPr>
            <w:tcW w:w="3628" w:type="dxa"/>
            <w:tcBorders>
              <w:top w:val="nil"/>
              <w:left w:val="nil"/>
              <w:bottom w:val="nil"/>
              <w:right w:val="nil"/>
            </w:tcBorders>
          </w:tcPr>
          <w:p w:rsidR="00544AB1" w:rsidRDefault="00544AB1">
            <w:pPr>
              <w:pStyle w:val="ConsPlusNormal"/>
            </w:pPr>
            <w:r>
              <w:t>Наименование бюджета</w:t>
            </w:r>
          </w:p>
        </w:tc>
        <w:tc>
          <w:tcPr>
            <w:tcW w:w="2778" w:type="dxa"/>
            <w:tcBorders>
              <w:top w:val="nil"/>
              <w:left w:val="nil"/>
              <w:bottom w:val="nil"/>
              <w:right w:val="nil"/>
            </w:tcBorders>
            <w:vAlign w:val="bottom"/>
          </w:tcPr>
          <w:p w:rsidR="00544AB1" w:rsidRDefault="00544AB1">
            <w:pPr>
              <w:pStyle w:val="ConsPlusNormal"/>
              <w:jc w:val="center"/>
            </w:pPr>
            <w:r>
              <w:t>_________________</w:t>
            </w:r>
          </w:p>
        </w:tc>
        <w:tc>
          <w:tcPr>
            <w:tcW w:w="1701" w:type="dxa"/>
            <w:tcBorders>
              <w:top w:val="nil"/>
              <w:left w:val="nil"/>
              <w:bottom w:val="nil"/>
              <w:right w:val="single" w:sz="4" w:space="0" w:color="auto"/>
            </w:tcBorders>
            <w:vAlign w:val="bottom"/>
          </w:tcPr>
          <w:p w:rsidR="00544AB1" w:rsidRDefault="00544AB1">
            <w:pPr>
              <w:pStyle w:val="ConsPlusNormal"/>
            </w:pPr>
          </w:p>
        </w:tc>
        <w:tc>
          <w:tcPr>
            <w:tcW w:w="1020" w:type="dxa"/>
            <w:tcBorders>
              <w:top w:val="single" w:sz="4" w:space="0" w:color="auto"/>
              <w:left w:val="single" w:sz="4" w:space="0" w:color="auto"/>
              <w:bottom w:val="single" w:sz="4" w:space="0" w:color="auto"/>
              <w:right w:val="single" w:sz="4" w:space="0" w:color="auto"/>
            </w:tcBorders>
            <w:vAlign w:val="bottom"/>
          </w:tcPr>
          <w:p w:rsidR="00544AB1" w:rsidRDefault="00544AB1">
            <w:pPr>
              <w:pStyle w:val="ConsPlusNormal"/>
            </w:pPr>
          </w:p>
        </w:tc>
      </w:tr>
      <w:tr w:rsidR="00544AB1">
        <w:tc>
          <w:tcPr>
            <w:tcW w:w="3628" w:type="dxa"/>
            <w:tcBorders>
              <w:top w:val="nil"/>
              <w:left w:val="nil"/>
              <w:bottom w:val="nil"/>
              <w:right w:val="nil"/>
            </w:tcBorders>
          </w:tcPr>
          <w:p w:rsidR="00544AB1" w:rsidRDefault="00544AB1">
            <w:pPr>
              <w:pStyle w:val="ConsPlusNormal"/>
            </w:pPr>
            <w:r>
              <w:t>Финансовый орган</w:t>
            </w:r>
          </w:p>
        </w:tc>
        <w:tc>
          <w:tcPr>
            <w:tcW w:w="2778" w:type="dxa"/>
            <w:tcBorders>
              <w:top w:val="nil"/>
              <w:left w:val="nil"/>
              <w:bottom w:val="nil"/>
              <w:right w:val="nil"/>
            </w:tcBorders>
            <w:vAlign w:val="bottom"/>
          </w:tcPr>
          <w:p w:rsidR="00544AB1" w:rsidRDefault="00544AB1">
            <w:pPr>
              <w:pStyle w:val="ConsPlusNormal"/>
              <w:jc w:val="center"/>
            </w:pPr>
            <w:r>
              <w:t>_________________</w:t>
            </w:r>
          </w:p>
        </w:tc>
        <w:tc>
          <w:tcPr>
            <w:tcW w:w="1701" w:type="dxa"/>
            <w:tcBorders>
              <w:top w:val="nil"/>
              <w:left w:val="nil"/>
              <w:bottom w:val="nil"/>
              <w:right w:val="single" w:sz="4" w:space="0" w:color="auto"/>
            </w:tcBorders>
            <w:vAlign w:val="bottom"/>
          </w:tcPr>
          <w:p w:rsidR="00544AB1" w:rsidRDefault="00544AB1">
            <w:pPr>
              <w:pStyle w:val="ConsPlusNormal"/>
            </w:pPr>
          </w:p>
        </w:tc>
        <w:tc>
          <w:tcPr>
            <w:tcW w:w="1020" w:type="dxa"/>
            <w:tcBorders>
              <w:top w:val="single" w:sz="4" w:space="0" w:color="auto"/>
              <w:left w:val="single" w:sz="4" w:space="0" w:color="auto"/>
              <w:bottom w:val="single" w:sz="4" w:space="0" w:color="auto"/>
              <w:right w:val="single" w:sz="4" w:space="0" w:color="auto"/>
            </w:tcBorders>
            <w:vAlign w:val="bottom"/>
          </w:tcPr>
          <w:p w:rsidR="00544AB1" w:rsidRDefault="00544AB1">
            <w:pPr>
              <w:pStyle w:val="ConsPlusNormal"/>
            </w:pPr>
          </w:p>
        </w:tc>
      </w:tr>
      <w:tr w:rsidR="00544AB1">
        <w:tc>
          <w:tcPr>
            <w:tcW w:w="3628" w:type="dxa"/>
            <w:tcBorders>
              <w:top w:val="nil"/>
              <w:left w:val="nil"/>
              <w:bottom w:val="nil"/>
              <w:right w:val="nil"/>
            </w:tcBorders>
          </w:tcPr>
          <w:p w:rsidR="00544AB1" w:rsidRDefault="00544AB1">
            <w:pPr>
              <w:pStyle w:val="ConsPlusNormal"/>
            </w:pPr>
          </w:p>
        </w:tc>
        <w:tc>
          <w:tcPr>
            <w:tcW w:w="2778" w:type="dxa"/>
            <w:tcBorders>
              <w:top w:val="nil"/>
              <w:left w:val="nil"/>
              <w:bottom w:val="nil"/>
              <w:right w:val="nil"/>
            </w:tcBorders>
            <w:vAlign w:val="bottom"/>
          </w:tcPr>
          <w:p w:rsidR="00544AB1" w:rsidRDefault="00544AB1">
            <w:pPr>
              <w:pStyle w:val="ConsPlusNormal"/>
            </w:pPr>
          </w:p>
        </w:tc>
        <w:tc>
          <w:tcPr>
            <w:tcW w:w="1701" w:type="dxa"/>
            <w:tcBorders>
              <w:top w:val="nil"/>
              <w:left w:val="nil"/>
              <w:bottom w:val="nil"/>
              <w:right w:val="single" w:sz="4" w:space="0" w:color="auto"/>
            </w:tcBorders>
            <w:vAlign w:val="bottom"/>
          </w:tcPr>
          <w:p w:rsidR="00544AB1" w:rsidRDefault="00544AB1">
            <w:pPr>
              <w:pStyle w:val="ConsPlusNormal"/>
              <w:jc w:val="right"/>
            </w:pPr>
            <w:r>
              <w:t>Учетный номер обязательства</w:t>
            </w:r>
          </w:p>
        </w:tc>
        <w:tc>
          <w:tcPr>
            <w:tcW w:w="1020" w:type="dxa"/>
            <w:tcBorders>
              <w:top w:val="single" w:sz="4" w:space="0" w:color="auto"/>
              <w:left w:val="single" w:sz="4" w:space="0" w:color="auto"/>
              <w:bottom w:val="single" w:sz="4" w:space="0" w:color="auto"/>
              <w:right w:val="single" w:sz="4" w:space="0" w:color="auto"/>
            </w:tcBorders>
            <w:vAlign w:val="bottom"/>
          </w:tcPr>
          <w:p w:rsidR="00544AB1" w:rsidRDefault="00544AB1">
            <w:pPr>
              <w:pStyle w:val="ConsPlusNormal"/>
            </w:pPr>
          </w:p>
        </w:tc>
      </w:tr>
      <w:tr w:rsidR="00544AB1">
        <w:tc>
          <w:tcPr>
            <w:tcW w:w="6406" w:type="dxa"/>
            <w:gridSpan w:val="2"/>
            <w:tcBorders>
              <w:top w:val="nil"/>
              <w:left w:val="nil"/>
              <w:bottom w:val="nil"/>
              <w:right w:val="nil"/>
            </w:tcBorders>
          </w:tcPr>
          <w:p w:rsidR="00544AB1" w:rsidRDefault="00544AB1">
            <w:pPr>
              <w:pStyle w:val="ConsPlusNormal"/>
            </w:pPr>
            <w:r>
              <w:t xml:space="preserve">Единица измерения: </w:t>
            </w:r>
            <w:proofErr w:type="spellStart"/>
            <w:r>
              <w:t>руб</w:t>
            </w:r>
            <w:proofErr w:type="spellEnd"/>
            <w:r>
              <w:t xml:space="preserve"> (с точностью до второго десятичного знака)</w:t>
            </w:r>
          </w:p>
        </w:tc>
        <w:tc>
          <w:tcPr>
            <w:tcW w:w="1701" w:type="dxa"/>
            <w:tcBorders>
              <w:top w:val="nil"/>
              <w:left w:val="nil"/>
              <w:bottom w:val="nil"/>
              <w:right w:val="single" w:sz="4" w:space="0" w:color="auto"/>
            </w:tcBorders>
            <w:vAlign w:val="bottom"/>
          </w:tcPr>
          <w:p w:rsidR="00544AB1" w:rsidRDefault="00544AB1">
            <w:pPr>
              <w:pStyle w:val="ConsPlusNormal"/>
              <w:jc w:val="right"/>
            </w:pPr>
            <w:r>
              <w:t xml:space="preserve">по </w:t>
            </w:r>
            <w:hyperlink r:id="rId38" w:history="1">
              <w:r>
                <w:rPr>
                  <w:color w:val="0000FF"/>
                </w:rPr>
                <w:t>ОКЕИ</w:t>
              </w:r>
            </w:hyperlink>
          </w:p>
        </w:tc>
        <w:tc>
          <w:tcPr>
            <w:tcW w:w="1020" w:type="dxa"/>
            <w:tcBorders>
              <w:top w:val="single" w:sz="4" w:space="0" w:color="auto"/>
              <w:left w:val="single" w:sz="4" w:space="0" w:color="auto"/>
              <w:bottom w:val="single" w:sz="4" w:space="0" w:color="auto"/>
              <w:right w:val="single" w:sz="4" w:space="0" w:color="auto"/>
            </w:tcBorders>
            <w:vAlign w:val="bottom"/>
          </w:tcPr>
          <w:p w:rsidR="00544AB1" w:rsidRDefault="00544AB1">
            <w:pPr>
              <w:pStyle w:val="ConsPlusNormal"/>
              <w:jc w:val="center"/>
            </w:pPr>
            <w:r>
              <w:t>383</w:t>
            </w:r>
          </w:p>
        </w:tc>
      </w:tr>
    </w:tbl>
    <w:p w:rsidR="00544AB1" w:rsidRDefault="00544AB1">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794"/>
        <w:gridCol w:w="1191"/>
        <w:gridCol w:w="1247"/>
        <w:gridCol w:w="1247"/>
        <w:gridCol w:w="1134"/>
        <w:gridCol w:w="1757"/>
        <w:gridCol w:w="904"/>
      </w:tblGrid>
      <w:tr w:rsidR="00544AB1">
        <w:tc>
          <w:tcPr>
            <w:tcW w:w="5273" w:type="dxa"/>
            <w:gridSpan w:val="5"/>
            <w:tcBorders>
              <w:left w:val="nil"/>
            </w:tcBorders>
          </w:tcPr>
          <w:p w:rsidR="00544AB1" w:rsidRDefault="00544AB1">
            <w:pPr>
              <w:pStyle w:val="ConsPlusNormal"/>
              <w:jc w:val="center"/>
            </w:pPr>
            <w:r>
              <w:t>Реквизиты и условия договора аренды</w:t>
            </w:r>
          </w:p>
        </w:tc>
        <w:tc>
          <w:tcPr>
            <w:tcW w:w="1134" w:type="dxa"/>
            <w:vMerge w:val="restart"/>
          </w:tcPr>
          <w:p w:rsidR="00544AB1" w:rsidRDefault="00544AB1">
            <w:pPr>
              <w:pStyle w:val="ConsPlusNormal"/>
              <w:jc w:val="center"/>
            </w:pPr>
            <w:r>
              <w:t>Фактическая дата внесения арендной платы</w:t>
            </w:r>
          </w:p>
        </w:tc>
        <w:tc>
          <w:tcPr>
            <w:tcW w:w="1757" w:type="dxa"/>
            <w:vMerge w:val="restart"/>
          </w:tcPr>
          <w:p w:rsidR="00544AB1" w:rsidRDefault="00544AB1">
            <w:pPr>
              <w:pStyle w:val="ConsPlusNormal"/>
              <w:jc w:val="center"/>
            </w:pPr>
            <w:r>
              <w:t>Сумма превышения размера арендной платы, установленной договором</w:t>
            </w:r>
          </w:p>
        </w:tc>
        <w:tc>
          <w:tcPr>
            <w:tcW w:w="904" w:type="dxa"/>
            <w:vMerge w:val="restart"/>
            <w:tcBorders>
              <w:right w:val="nil"/>
            </w:tcBorders>
          </w:tcPr>
          <w:p w:rsidR="00544AB1" w:rsidRDefault="00544AB1">
            <w:pPr>
              <w:pStyle w:val="ConsPlusNormal"/>
              <w:jc w:val="center"/>
            </w:pPr>
            <w:r>
              <w:t>Примечание</w:t>
            </w:r>
          </w:p>
        </w:tc>
      </w:tr>
      <w:tr w:rsidR="00544AB1">
        <w:tc>
          <w:tcPr>
            <w:tcW w:w="794" w:type="dxa"/>
            <w:tcBorders>
              <w:left w:val="nil"/>
            </w:tcBorders>
          </w:tcPr>
          <w:p w:rsidR="00544AB1" w:rsidRDefault="00544AB1">
            <w:pPr>
              <w:pStyle w:val="ConsPlusNormal"/>
              <w:jc w:val="center"/>
            </w:pPr>
            <w:r>
              <w:t>номер</w:t>
            </w:r>
          </w:p>
        </w:tc>
        <w:tc>
          <w:tcPr>
            <w:tcW w:w="794" w:type="dxa"/>
          </w:tcPr>
          <w:p w:rsidR="00544AB1" w:rsidRDefault="00544AB1">
            <w:pPr>
              <w:pStyle w:val="ConsPlusNormal"/>
              <w:jc w:val="center"/>
            </w:pPr>
            <w:r>
              <w:t>дата</w:t>
            </w:r>
          </w:p>
        </w:tc>
        <w:tc>
          <w:tcPr>
            <w:tcW w:w="1191" w:type="dxa"/>
          </w:tcPr>
          <w:p w:rsidR="00544AB1" w:rsidRDefault="00544AB1">
            <w:pPr>
              <w:pStyle w:val="ConsPlusNormal"/>
              <w:jc w:val="center"/>
            </w:pPr>
            <w:r>
              <w:t>периодичность внесения арендной платы</w:t>
            </w:r>
          </w:p>
        </w:tc>
        <w:tc>
          <w:tcPr>
            <w:tcW w:w="1247" w:type="dxa"/>
          </w:tcPr>
          <w:p w:rsidR="00544AB1" w:rsidRDefault="00544AB1">
            <w:pPr>
              <w:pStyle w:val="ConsPlusNormal"/>
              <w:jc w:val="center"/>
            </w:pPr>
            <w:r>
              <w:t>срок внесения арендной платы</w:t>
            </w:r>
          </w:p>
        </w:tc>
        <w:tc>
          <w:tcPr>
            <w:tcW w:w="1247" w:type="dxa"/>
          </w:tcPr>
          <w:p w:rsidR="00544AB1" w:rsidRDefault="00544AB1">
            <w:pPr>
              <w:pStyle w:val="ConsPlusNormal"/>
              <w:jc w:val="center"/>
            </w:pPr>
            <w:r>
              <w:t>сумма арендной платы за период</w:t>
            </w:r>
          </w:p>
        </w:tc>
        <w:tc>
          <w:tcPr>
            <w:tcW w:w="1134" w:type="dxa"/>
            <w:vMerge/>
          </w:tcPr>
          <w:p w:rsidR="00544AB1" w:rsidRDefault="00544AB1"/>
        </w:tc>
        <w:tc>
          <w:tcPr>
            <w:tcW w:w="1757" w:type="dxa"/>
            <w:vMerge/>
          </w:tcPr>
          <w:p w:rsidR="00544AB1" w:rsidRDefault="00544AB1"/>
        </w:tc>
        <w:tc>
          <w:tcPr>
            <w:tcW w:w="904" w:type="dxa"/>
            <w:vMerge/>
            <w:tcBorders>
              <w:right w:val="nil"/>
            </w:tcBorders>
          </w:tcPr>
          <w:p w:rsidR="00544AB1" w:rsidRDefault="00544AB1"/>
        </w:tc>
      </w:tr>
      <w:tr w:rsidR="00544AB1">
        <w:tc>
          <w:tcPr>
            <w:tcW w:w="794" w:type="dxa"/>
            <w:tcBorders>
              <w:left w:val="nil"/>
            </w:tcBorders>
          </w:tcPr>
          <w:p w:rsidR="00544AB1" w:rsidRDefault="00544AB1">
            <w:pPr>
              <w:pStyle w:val="ConsPlusNormal"/>
              <w:jc w:val="center"/>
            </w:pPr>
            <w:r>
              <w:t>1</w:t>
            </w:r>
          </w:p>
        </w:tc>
        <w:tc>
          <w:tcPr>
            <w:tcW w:w="794" w:type="dxa"/>
          </w:tcPr>
          <w:p w:rsidR="00544AB1" w:rsidRDefault="00544AB1">
            <w:pPr>
              <w:pStyle w:val="ConsPlusNormal"/>
              <w:jc w:val="center"/>
            </w:pPr>
            <w:r>
              <w:t>2</w:t>
            </w:r>
          </w:p>
        </w:tc>
        <w:tc>
          <w:tcPr>
            <w:tcW w:w="1191" w:type="dxa"/>
          </w:tcPr>
          <w:p w:rsidR="00544AB1" w:rsidRDefault="00544AB1">
            <w:pPr>
              <w:pStyle w:val="ConsPlusNormal"/>
              <w:jc w:val="center"/>
            </w:pPr>
            <w:r>
              <w:t>3</w:t>
            </w:r>
          </w:p>
        </w:tc>
        <w:tc>
          <w:tcPr>
            <w:tcW w:w="1247" w:type="dxa"/>
          </w:tcPr>
          <w:p w:rsidR="00544AB1" w:rsidRDefault="00544AB1">
            <w:pPr>
              <w:pStyle w:val="ConsPlusNormal"/>
              <w:jc w:val="center"/>
            </w:pPr>
            <w:r>
              <w:t>4</w:t>
            </w:r>
          </w:p>
        </w:tc>
        <w:tc>
          <w:tcPr>
            <w:tcW w:w="1247" w:type="dxa"/>
          </w:tcPr>
          <w:p w:rsidR="00544AB1" w:rsidRDefault="00544AB1">
            <w:pPr>
              <w:pStyle w:val="ConsPlusNormal"/>
              <w:jc w:val="center"/>
            </w:pPr>
            <w:r>
              <w:t>5</w:t>
            </w:r>
          </w:p>
        </w:tc>
        <w:tc>
          <w:tcPr>
            <w:tcW w:w="1134" w:type="dxa"/>
          </w:tcPr>
          <w:p w:rsidR="00544AB1" w:rsidRDefault="00544AB1">
            <w:pPr>
              <w:pStyle w:val="ConsPlusNormal"/>
              <w:jc w:val="center"/>
            </w:pPr>
            <w:r>
              <w:t>6</w:t>
            </w:r>
          </w:p>
        </w:tc>
        <w:tc>
          <w:tcPr>
            <w:tcW w:w="1757" w:type="dxa"/>
          </w:tcPr>
          <w:p w:rsidR="00544AB1" w:rsidRDefault="00544AB1">
            <w:pPr>
              <w:pStyle w:val="ConsPlusNormal"/>
              <w:jc w:val="center"/>
            </w:pPr>
            <w:r>
              <w:t>7</w:t>
            </w:r>
          </w:p>
        </w:tc>
        <w:tc>
          <w:tcPr>
            <w:tcW w:w="904" w:type="dxa"/>
            <w:tcBorders>
              <w:right w:val="nil"/>
            </w:tcBorders>
          </w:tcPr>
          <w:p w:rsidR="00544AB1" w:rsidRDefault="00544AB1">
            <w:pPr>
              <w:pStyle w:val="ConsPlusNormal"/>
              <w:jc w:val="center"/>
            </w:pPr>
            <w:r>
              <w:t>8</w:t>
            </w:r>
          </w:p>
        </w:tc>
      </w:tr>
      <w:tr w:rsidR="00544AB1">
        <w:tblPrEx>
          <w:tblBorders>
            <w:left w:val="single" w:sz="4" w:space="0" w:color="auto"/>
            <w:right w:val="single" w:sz="4" w:space="0" w:color="auto"/>
          </w:tblBorders>
        </w:tblPrEx>
        <w:tc>
          <w:tcPr>
            <w:tcW w:w="794" w:type="dxa"/>
          </w:tcPr>
          <w:p w:rsidR="00544AB1" w:rsidRDefault="00544AB1">
            <w:pPr>
              <w:pStyle w:val="ConsPlusNormal"/>
            </w:pPr>
          </w:p>
        </w:tc>
        <w:tc>
          <w:tcPr>
            <w:tcW w:w="794" w:type="dxa"/>
          </w:tcPr>
          <w:p w:rsidR="00544AB1" w:rsidRDefault="00544AB1">
            <w:pPr>
              <w:pStyle w:val="ConsPlusNormal"/>
            </w:pPr>
          </w:p>
        </w:tc>
        <w:tc>
          <w:tcPr>
            <w:tcW w:w="1191" w:type="dxa"/>
          </w:tcPr>
          <w:p w:rsidR="00544AB1" w:rsidRDefault="00544AB1">
            <w:pPr>
              <w:pStyle w:val="ConsPlusNormal"/>
            </w:pPr>
          </w:p>
        </w:tc>
        <w:tc>
          <w:tcPr>
            <w:tcW w:w="1247" w:type="dxa"/>
          </w:tcPr>
          <w:p w:rsidR="00544AB1" w:rsidRDefault="00544AB1">
            <w:pPr>
              <w:pStyle w:val="ConsPlusNormal"/>
            </w:pPr>
          </w:p>
        </w:tc>
        <w:tc>
          <w:tcPr>
            <w:tcW w:w="1247" w:type="dxa"/>
          </w:tcPr>
          <w:p w:rsidR="00544AB1" w:rsidRDefault="00544AB1">
            <w:pPr>
              <w:pStyle w:val="ConsPlusNormal"/>
            </w:pPr>
          </w:p>
        </w:tc>
        <w:tc>
          <w:tcPr>
            <w:tcW w:w="1134" w:type="dxa"/>
          </w:tcPr>
          <w:p w:rsidR="00544AB1" w:rsidRDefault="00544AB1">
            <w:pPr>
              <w:pStyle w:val="ConsPlusNormal"/>
            </w:pPr>
          </w:p>
        </w:tc>
        <w:tc>
          <w:tcPr>
            <w:tcW w:w="1757" w:type="dxa"/>
          </w:tcPr>
          <w:p w:rsidR="00544AB1" w:rsidRDefault="00544AB1">
            <w:pPr>
              <w:pStyle w:val="ConsPlusNormal"/>
            </w:pPr>
          </w:p>
        </w:tc>
        <w:tc>
          <w:tcPr>
            <w:tcW w:w="904" w:type="dxa"/>
          </w:tcPr>
          <w:p w:rsidR="00544AB1" w:rsidRDefault="00544AB1">
            <w:pPr>
              <w:pStyle w:val="ConsPlusNormal"/>
            </w:pPr>
          </w:p>
        </w:tc>
      </w:tr>
    </w:tbl>
    <w:p w:rsidR="00544AB1" w:rsidRDefault="00544AB1">
      <w:pPr>
        <w:pStyle w:val="ConsPlusNormal"/>
        <w:jc w:val="both"/>
      </w:pPr>
    </w:p>
    <w:p w:rsidR="00544AB1" w:rsidRDefault="00544AB1">
      <w:pPr>
        <w:pStyle w:val="ConsPlusNonformat"/>
        <w:jc w:val="both"/>
      </w:pPr>
      <w:r>
        <w:t xml:space="preserve">                                                         Номер страницы ___</w:t>
      </w:r>
    </w:p>
    <w:p w:rsidR="00544AB1" w:rsidRDefault="00544AB1">
      <w:pPr>
        <w:pStyle w:val="ConsPlusNonformat"/>
        <w:jc w:val="both"/>
      </w:pPr>
      <w:r>
        <w:t xml:space="preserve">                                                          Всего страниц ___</w:t>
      </w:r>
    </w:p>
    <w:p w:rsidR="00544AB1" w:rsidRDefault="00544AB1">
      <w:pPr>
        <w:pStyle w:val="ConsPlusNonformat"/>
        <w:jc w:val="both"/>
      </w:pPr>
    </w:p>
    <w:p w:rsidR="00544AB1" w:rsidRDefault="00544AB1">
      <w:pPr>
        <w:pStyle w:val="ConsPlusNonformat"/>
        <w:jc w:val="both"/>
      </w:pPr>
      <w:r>
        <w:t>Руководитель органа</w:t>
      </w:r>
    </w:p>
    <w:p w:rsidR="00544AB1" w:rsidRDefault="00544AB1">
      <w:pPr>
        <w:pStyle w:val="ConsPlusNonformat"/>
        <w:jc w:val="both"/>
      </w:pPr>
      <w:r>
        <w:t>Федерального казначейства</w:t>
      </w:r>
    </w:p>
    <w:p w:rsidR="00544AB1" w:rsidRDefault="00544AB1">
      <w:pPr>
        <w:pStyle w:val="ConsPlusNonformat"/>
        <w:jc w:val="both"/>
      </w:pPr>
      <w:r>
        <w:t>(уполномоченное лицо)     _____________ ___________ _______________________</w:t>
      </w:r>
    </w:p>
    <w:p w:rsidR="00544AB1" w:rsidRDefault="00544AB1">
      <w:pPr>
        <w:pStyle w:val="ConsPlusNonformat"/>
        <w:jc w:val="both"/>
      </w:pPr>
      <w:r>
        <w:t xml:space="preserve">                           (должность)   (подпись)   (расшифровка подписи)</w:t>
      </w:r>
    </w:p>
    <w:p w:rsidR="00544AB1" w:rsidRDefault="00544AB1">
      <w:pPr>
        <w:pStyle w:val="ConsPlusNonformat"/>
        <w:jc w:val="both"/>
      </w:pPr>
    </w:p>
    <w:p w:rsidR="00544AB1" w:rsidRDefault="00544AB1">
      <w:pPr>
        <w:pStyle w:val="ConsPlusNonformat"/>
        <w:jc w:val="both"/>
      </w:pPr>
      <w:r>
        <w:t>"__" __________ 20__ г.</w:t>
      </w:r>
    </w:p>
    <w:p w:rsidR="00544AB1" w:rsidRDefault="00544AB1">
      <w:pPr>
        <w:pStyle w:val="ConsPlusNormal"/>
        <w:jc w:val="both"/>
      </w:pPr>
    </w:p>
    <w:p w:rsidR="00544AB1" w:rsidRDefault="00544AB1">
      <w:pPr>
        <w:pStyle w:val="ConsPlusNormal"/>
        <w:jc w:val="both"/>
      </w:pPr>
    </w:p>
    <w:p w:rsidR="00B83BC4" w:rsidRDefault="00B83BC4"/>
    <w:sectPr w:rsidR="00B83BC4" w:rsidSect="00CE2FF8">
      <w:pgSz w:w="11905" w:h="16838"/>
      <w:pgMar w:top="1134" w:right="850" w:bottom="1134" w:left="1701"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076E8"/>
    <w:multiLevelType w:val="hybridMultilevel"/>
    <w:tmpl w:val="6F72DC3C"/>
    <w:lvl w:ilvl="0" w:tplc="FAB8088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44AB1"/>
    <w:rsid w:val="00000B96"/>
    <w:rsid w:val="00082946"/>
    <w:rsid w:val="0008508D"/>
    <w:rsid w:val="000A7570"/>
    <w:rsid w:val="001B3BA2"/>
    <w:rsid w:val="00236539"/>
    <w:rsid w:val="002818D6"/>
    <w:rsid w:val="002B5640"/>
    <w:rsid w:val="00307DEF"/>
    <w:rsid w:val="003374F7"/>
    <w:rsid w:val="00375065"/>
    <w:rsid w:val="00392764"/>
    <w:rsid w:val="00457521"/>
    <w:rsid w:val="004A7892"/>
    <w:rsid w:val="004B768F"/>
    <w:rsid w:val="004C0753"/>
    <w:rsid w:val="004D39FF"/>
    <w:rsid w:val="00532B6A"/>
    <w:rsid w:val="00544AB1"/>
    <w:rsid w:val="005B102C"/>
    <w:rsid w:val="00621023"/>
    <w:rsid w:val="006635F1"/>
    <w:rsid w:val="00692059"/>
    <w:rsid w:val="006B62AC"/>
    <w:rsid w:val="006F05A1"/>
    <w:rsid w:val="007A24CE"/>
    <w:rsid w:val="007C5285"/>
    <w:rsid w:val="00870338"/>
    <w:rsid w:val="00884DB7"/>
    <w:rsid w:val="00885AB5"/>
    <w:rsid w:val="008C7DCA"/>
    <w:rsid w:val="00A90CD6"/>
    <w:rsid w:val="00B1036C"/>
    <w:rsid w:val="00B24E7A"/>
    <w:rsid w:val="00B83BC4"/>
    <w:rsid w:val="00C06F27"/>
    <w:rsid w:val="00C36A66"/>
    <w:rsid w:val="00C4526D"/>
    <w:rsid w:val="00C75529"/>
    <w:rsid w:val="00CE2FF8"/>
    <w:rsid w:val="00D57829"/>
    <w:rsid w:val="00D81333"/>
    <w:rsid w:val="00DA3A0A"/>
    <w:rsid w:val="00E0241B"/>
    <w:rsid w:val="00E02FC4"/>
    <w:rsid w:val="00E5476A"/>
    <w:rsid w:val="00EF1E25"/>
    <w:rsid w:val="00EF3FDD"/>
    <w:rsid w:val="00F432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8D6"/>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4A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44A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44AB1"/>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CE2FF8"/>
    <w:rPr>
      <w:rFonts w:ascii="Tahoma" w:hAnsi="Tahoma" w:cs="Tahoma"/>
      <w:sz w:val="16"/>
      <w:szCs w:val="16"/>
    </w:rPr>
  </w:style>
  <w:style w:type="character" w:customStyle="1" w:styleId="a4">
    <w:name w:val="Текст выноски Знак"/>
    <w:basedOn w:val="a0"/>
    <w:link w:val="a3"/>
    <w:uiPriority w:val="99"/>
    <w:semiHidden/>
    <w:rsid w:val="00CE2FF8"/>
    <w:rPr>
      <w:rFonts w:ascii="Tahoma" w:hAnsi="Tahoma" w:cs="Tahoma"/>
      <w:sz w:val="16"/>
      <w:szCs w:val="16"/>
    </w:rPr>
  </w:style>
  <w:style w:type="paragraph" w:styleId="a5">
    <w:name w:val="List Paragraph"/>
    <w:basedOn w:val="a"/>
    <w:uiPriority w:val="34"/>
    <w:qFormat/>
    <w:rsid w:val="006210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4A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44A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44AB1"/>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CE2F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2F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7A50F8705BB0363BE0686148A0128CC1E1219E9817ADC6BC8E734332154158007E2F61A322MBR9M" TargetMode="External"/><Relationship Id="rId13" Type="http://schemas.openxmlformats.org/officeDocument/2006/relationships/hyperlink" Target="consultantplus://offline/ref=B37A50F8705BB0363BE0686148A0128CC1E1219E9817ADC6BC8E734332154158007E2F68A4M2R2M" TargetMode="External"/><Relationship Id="rId18" Type="http://schemas.openxmlformats.org/officeDocument/2006/relationships/hyperlink" Target="consultantplus://offline/ref=B37A50F8705BB0363BE0686148A0128CC1E026939D12ADC6BC8E734332154158007E2F63A5M2R7M" TargetMode="External"/><Relationship Id="rId26" Type="http://schemas.openxmlformats.org/officeDocument/2006/relationships/hyperlink" Target="consultantplus://offline/ref=B37A50F8705BB0363BE0686148A0128CC1E026939D12ADC6BC8E734332154158007E2F63A2M2R3M"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B37A50F8705BB0363BE0686148A0128CC1E026939D12ADC6BC8E734332154158007E2F63AAM2R5M" TargetMode="External"/><Relationship Id="rId34" Type="http://schemas.openxmlformats.org/officeDocument/2006/relationships/hyperlink" Target="consultantplus://offline/ref=B37A50F8705BB0363BE0686148A0128CC1E1219E9817ADC6BC8E734332154158007E2F61A227BEAAM1R9M" TargetMode="External"/><Relationship Id="rId7" Type="http://schemas.openxmlformats.org/officeDocument/2006/relationships/hyperlink" Target="consultantplus://offline/ref=B37A50F8705BB0363BE0686148A0128CC1E1219E9817ADC6BC8E734332154158007E2F67A7M2R5M" TargetMode="External"/><Relationship Id="rId12" Type="http://schemas.openxmlformats.org/officeDocument/2006/relationships/hyperlink" Target="consultantplus://offline/ref=B37A50F8705BB0363BE0686148A0128CC0E823909A13ADC6BC8E734332M1R5M" TargetMode="External"/><Relationship Id="rId17" Type="http://schemas.openxmlformats.org/officeDocument/2006/relationships/hyperlink" Target="consultantplus://offline/ref=B37A50F8705BB0363BE0686148A0128CC1E925919917ADC6BC8E734332154158007E2F61A226B9AEM1RBM" TargetMode="External"/><Relationship Id="rId25" Type="http://schemas.openxmlformats.org/officeDocument/2006/relationships/hyperlink" Target="consultantplus://offline/ref=B37A50F8705BB0363BE0686148A0128CC1E1219E9817ADC6BC8E734332154158007E2F67A7M2R5M" TargetMode="External"/><Relationship Id="rId33" Type="http://schemas.openxmlformats.org/officeDocument/2006/relationships/hyperlink" Target="consultantplus://offline/ref=B37A50F8705BB0363BE0686148A0128CC1E026939D12ADC6BC8E734332154158007E2F64A5M2R3M" TargetMode="External"/><Relationship Id="rId38" Type="http://schemas.openxmlformats.org/officeDocument/2006/relationships/hyperlink" Target="consultantplus://offline/ref=B37A50F8705BB0363BE0686148A0128CC0E82491981EADC6BC8E734332154158007E2F61A226BBA6M1RFM" TargetMode="External"/><Relationship Id="rId2" Type="http://schemas.openxmlformats.org/officeDocument/2006/relationships/styles" Target="styles.xml"/><Relationship Id="rId16" Type="http://schemas.openxmlformats.org/officeDocument/2006/relationships/hyperlink" Target="consultantplus://offline/ref=B37A50F8705BB0363BE0686148A0128CC1E1219E9817ADC6BC8E734332154158007E2F68A4M2R2M" TargetMode="External"/><Relationship Id="rId20" Type="http://schemas.openxmlformats.org/officeDocument/2006/relationships/hyperlink" Target="consultantplus://offline/ref=B37A50F8705BB0363BE0686148A0128CC1E1219E9817ADC6BC8E734332154158007E2F67A7M2R5M" TargetMode="External"/><Relationship Id="rId29" Type="http://schemas.openxmlformats.org/officeDocument/2006/relationships/hyperlink" Target="consultantplus://offline/ref=B37A50F8705BB0363BE0686148A0128CC1E026939D12ADC6BC8E734332154158007E2F64A6M2R0M" TargetMode="External"/><Relationship Id="rId41"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consultantplus://offline/ref=B37A50F8705BB0363BE0686148A0128CC0E824969414ADC6BC8E734332154158007E2F61A225BAA8M1RFM" TargetMode="External"/><Relationship Id="rId11" Type="http://schemas.openxmlformats.org/officeDocument/2006/relationships/hyperlink" Target="consultantplus://offline/ref=B37A50F8705BB0363BE0686148A0128CC1E1219E991EADC6BC8E734332154158007E2F61A226BCA8M1RDM" TargetMode="External"/><Relationship Id="rId24" Type="http://schemas.openxmlformats.org/officeDocument/2006/relationships/hyperlink" Target="consultantplus://offline/ref=B37A50F8705BB0363BE0686148A0128CC1E1219E9817ADC6BC8E734332154158007E2F67A7M2R5M" TargetMode="External"/><Relationship Id="rId32" Type="http://schemas.openxmlformats.org/officeDocument/2006/relationships/hyperlink" Target="consultantplus://offline/ref=B37A50F8705BB0363BE0686148A0128CC1E026939D12ADC6BC8E734332154158007E2F64A4M2RFM" TargetMode="External"/><Relationship Id="rId37" Type="http://schemas.openxmlformats.org/officeDocument/2006/relationships/hyperlink" Target="consultantplus://offline/ref=B37A50F8705BB0363BE0686148A0128CC0E82491981EADC6BC8E734332154158007E2F61A226BBA6M1RFM" TargetMode="External"/><Relationship Id="rId40" Type="http://schemas.openxmlformats.org/officeDocument/2006/relationships/theme" Target="theme/theme1.xml"/><Relationship Id="rId5" Type="http://schemas.openxmlformats.org/officeDocument/2006/relationships/hyperlink" Target="consultantplus://offline/ref=B37A50F8705BB0363BE0686148A0128CC0E824969414ADC6BC8E734332154158007E2F63A423MBRCM" TargetMode="External"/><Relationship Id="rId15" Type="http://schemas.openxmlformats.org/officeDocument/2006/relationships/hyperlink" Target="consultantplus://offline/ref=B37A50F8705BB0363BE0686148A0128CC1E1219E9817ADC6BC8E734332154158007E2F68A4M2R2M" TargetMode="External"/><Relationship Id="rId23" Type="http://schemas.openxmlformats.org/officeDocument/2006/relationships/hyperlink" Target="consultantplus://offline/ref=B37A50F8705BB0363BE0686148A0128CC1E1219E9817ADC6BC8E734332154158007E2F67A7M2R5M" TargetMode="External"/><Relationship Id="rId28" Type="http://schemas.openxmlformats.org/officeDocument/2006/relationships/hyperlink" Target="consultantplus://offline/ref=B37A50F8705BB0363BE0686148A0128CC1E1219E9817ADC6BC8E734332154158007E2F67A7M2R5M" TargetMode="External"/><Relationship Id="rId36" Type="http://schemas.openxmlformats.org/officeDocument/2006/relationships/hyperlink" Target="consultantplus://offline/ref=B37A50F8705BB0363BE0686148A0128CCAEB299F9D1CF0CCB4D77F41351A1E4F07372360A226B9MARDM" TargetMode="External"/><Relationship Id="rId10" Type="http://schemas.openxmlformats.org/officeDocument/2006/relationships/hyperlink" Target="consultantplus://offline/ref=B37A50F8705BB0363BE0686148A0128CC1E1219E9817ADC6BC8E734332154158007E2F61A120MBR0M" TargetMode="External"/><Relationship Id="rId19" Type="http://schemas.openxmlformats.org/officeDocument/2006/relationships/hyperlink" Target="consultantplus://offline/ref=B37A50F8705BB0363BE0686148A0128CC1E026939D12ADC6BC8E734332154158007E2F63A5M2R4M" TargetMode="External"/><Relationship Id="rId31" Type="http://schemas.openxmlformats.org/officeDocument/2006/relationships/hyperlink" Target="consultantplus://offline/ref=B37A50F8705BB0363BE0686148A0128CC1E026939D12ADC6BC8E734332154158007E2F64A4M2R3M" TargetMode="External"/><Relationship Id="rId4" Type="http://schemas.openxmlformats.org/officeDocument/2006/relationships/webSettings" Target="webSettings.xml"/><Relationship Id="rId9" Type="http://schemas.openxmlformats.org/officeDocument/2006/relationships/hyperlink" Target="consultantplus://offline/ref=B37A50F8705BB0363BE0686148A0128CC1E1219E9817ADC6BC8E734332154158007E2F68A4M2R2M" TargetMode="External"/><Relationship Id="rId14" Type="http://schemas.openxmlformats.org/officeDocument/2006/relationships/hyperlink" Target="consultantplus://offline/ref=B37A50F8705BB0363BE0686148A0128CC1E1219E9817ADC6BC8E734332154158007E2F68A4M2R2M" TargetMode="External"/><Relationship Id="rId22" Type="http://schemas.openxmlformats.org/officeDocument/2006/relationships/hyperlink" Target="consultantplus://offline/ref=B37A50F8705BB0363BE0686148A0128CC1E1219E9817ADC6BC8E734332154158007E2F67A7M2R5M" TargetMode="External"/><Relationship Id="rId27" Type="http://schemas.openxmlformats.org/officeDocument/2006/relationships/hyperlink" Target="consultantplus://offline/ref=B37A50F8705BB0363BE0686148A0128CC1E026939D12ADC6BC8E734332154158007E2F61A226B9AAM1RDM" TargetMode="External"/><Relationship Id="rId30" Type="http://schemas.openxmlformats.org/officeDocument/2006/relationships/hyperlink" Target="consultantplus://offline/ref=B37A50F8705BB0363BE0686148A0128CC1E026939D12ADC6BC8E734332154158007E2F64A7M2R2M" TargetMode="External"/><Relationship Id="rId35" Type="http://schemas.openxmlformats.org/officeDocument/2006/relationships/hyperlink" Target="consultantplus://offline/ref=B37A50F8705BB0363BE0686148A0128CC1E1219E9817ADC6BC8E734332154158007E2F61A227BEAAM1R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4231</Words>
  <Characters>24121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Sivashenko_S_N</dc:creator>
  <cp:lastModifiedBy>Емельянова</cp:lastModifiedBy>
  <cp:revision>14</cp:revision>
  <cp:lastPrinted>2019-02-19T10:28:00Z</cp:lastPrinted>
  <dcterms:created xsi:type="dcterms:W3CDTF">2018-10-23T06:16:00Z</dcterms:created>
  <dcterms:modified xsi:type="dcterms:W3CDTF">2019-02-19T10:29:00Z</dcterms:modified>
</cp:coreProperties>
</file>